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7429"/>
        <w:gridCol w:w="1481"/>
      </w:tblGrid>
      <w:tr w:rsidR="006919B7" w:rsidRPr="008B1B15" w:rsidTr="003E2035">
        <w:trPr>
          <w:trHeight w:val="1113"/>
        </w:trPr>
        <w:tc>
          <w:tcPr>
            <w:tcW w:w="10206" w:type="dxa"/>
            <w:gridSpan w:val="3"/>
            <w:shd w:val="clear" w:color="auto" w:fill="auto"/>
          </w:tcPr>
          <w:p w:rsidR="006919B7" w:rsidRPr="008B1B15" w:rsidRDefault="006919B7" w:rsidP="003E2035">
            <w:pPr>
              <w:spacing w:after="0" w:line="240" w:lineRule="auto"/>
              <w:ind w:right="-393"/>
              <w:jc w:val="center"/>
              <w:rPr>
                <w:rFonts w:ascii="Calibri" w:eastAsia="Calibri" w:hAnsi="Calibri" w:cs="Times New Roman"/>
                <w:noProof/>
              </w:rPr>
            </w:pPr>
            <w:r w:rsidRPr="008B1B15">
              <w:rPr>
                <w:rFonts w:ascii="Calibri" w:eastAsia="Calibri" w:hAnsi="Calibri" w:cs="Times New Roman"/>
                <w:noProof/>
                <w:lang w:eastAsia="it-IT"/>
              </w:rPr>
              <w:drawing>
                <wp:inline distT="0" distB="0" distL="0" distR="0" wp14:anchorId="3A13C6CA" wp14:editId="23BDF5FF">
                  <wp:extent cx="4632960" cy="754380"/>
                  <wp:effectExtent l="0" t="0" r="0" b="7620"/>
                  <wp:docPr id="1" name="Immagine 1" descr="Descrizione: banner_p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banner_p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2960" cy="754380"/>
                          </a:xfrm>
                          <a:prstGeom prst="rect">
                            <a:avLst/>
                          </a:prstGeom>
                          <a:noFill/>
                          <a:ln>
                            <a:noFill/>
                          </a:ln>
                        </pic:spPr>
                      </pic:pic>
                    </a:graphicData>
                  </a:graphic>
                </wp:inline>
              </w:drawing>
            </w:r>
          </w:p>
        </w:tc>
      </w:tr>
      <w:tr w:rsidR="006919B7" w:rsidRPr="008B1B15" w:rsidTr="003E2035">
        <w:trPr>
          <w:trHeight w:val="1274"/>
        </w:trPr>
        <w:tc>
          <w:tcPr>
            <w:tcW w:w="1296" w:type="dxa"/>
            <w:shd w:val="clear" w:color="auto" w:fill="auto"/>
          </w:tcPr>
          <w:p w:rsidR="006919B7" w:rsidRPr="008B1B15" w:rsidRDefault="006919B7" w:rsidP="003E2035">
            <w:pPr>
              <w:spacing w:after="0" w:line="240" w:lineRule="auto"/>
              <w:jc w:val="center"/>
              <w:rPr>
                <w:rFonts w:ascii="Bodoni MT" w:eastAsia="Calibri" w:hAnsi="Bodoni MT" w:cs="Times New Roman"/>
                <w:lang w:val="en-US"/>
              </w:rPr>
            </w:pPr>
            <w:r w:rsidRPr="008B1B15">
              <w:rPr>
                <w:rFonts w:ascii="Bodoni MT" w:eastAsia="Calibri" w:hAnsi="Bodoni MT" w:cs="Times New Roman"/>
                <w:color w:val="0070C0"/>
                <w:lang w:val="en-US"/>
              </w:rPr>
              <w:t>CTI</w:t>
            </w:r>
          </w:p>
          <w:p w:rsidR="006919B7" w:rsidRPr="008B1B15" w:rsidRDefault="006919B7" w:rsidP="003E2035">
            <w:pPr>
              <w:spacing w:after="0" w:line="240" w:lineRule="auto"/>
              <w:jc w:val="center"/>
              <w:rPr>
                <w:rFonts w:ascii="Bodoni MT" w:eastAsia="Calibri" w:hAnsi="Bodoni MT" w:cs="Times New Roman"/>
                <w:lang w:val="en-US"/>
              </w:rPr>
            </w:pPr>
            <w:r w:rsidRPr="008B1B15">
              <w:rPr>
                <w:rFonts w:ascii="Calibri" w:eastAsia="Calibri" w:hAnsi="Calibri" w:cs="Times New Roman"/>
                <w:noProof/>
                <w:lang w:eastAsia="it-IT"/>
              </w:rPr>
              <w:drawing>
                <wp:inline distT="0" distB="0" distL="0" distR="0" wp14:anchorId="4992FD78" wp14:editId="2712C986">
                  <wp:extent cx="685800" cy="632460"/>
                  <wp:effectExtent l="0" t="0" r="0" b="0"/>
                  <wp:docPr id="2" name="Immagine 2" descr="Descrizione: Descrizione: Centro Territoriale per l'inclus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Descrizione: Descrizione: Centro Territoriale per l'inclusio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32460"/>
                          </a:xfrm>
                          <a:prstGeom prst="rect">
                            <a:avLst/>
                          </a:prstGeom>
                          <a:noFill/>
                          <a:ln>
                            <a:noFill/>
                          </a:ln>
                        </pic:spPr>
                      </pic:pic>
                    </a:graphicData>
                  </a:graphic>
                </wp:inline>
              </w:drawing>
            </w:r>
          </w:p>
        </w:tc>
        <w:tc>
          <w:tcPr>
            <w:tcW w:w="7429" w:type="dxa"/>
            <w:shd w:val="clear" w:color="auto" w:fill="auto"/>
          </w:tcPr>
          <w:p w:rsidR="006919B7" w:rsidRPr="008B1B15" w:rsidRDefault="006919B7" w:rsidP="003E2035">
            <w:pPr>
              <w:spacing w:after="0" w:line="240" w:lineRule="auto"/>
              <w:jc w:val="center"/>
              <w:rPr>
                <w:rFonts w:ascii="Lucida Sans" w:eastAsia="Calibri" w:hAnsi="Lucida Sans" w:cs="Tahoma"/>
                <w:b/>
                <w:w w:val="150"/>
                <w:sz w:val="16"/>
                <w:szCs w:val="16"/>
              </w:rPr>
            </w:pPr>
            <w:r w:rsidRPr="008B1B15">
              <w:rPr>
                <w:rFonts w:ascii="Lucida Sans" w:eastAsia="Calibri" w:hAnsi="Lucida Sans" w:cs="Tahoma"/>
                <w:b/>
                <w:w w:val="150"/>
                <w:sz w:val="16"/>
                <w:szCs w:val="16"/>
              </w:rPr>
              <w:t>ISTITUTO COMPRENSIVO “ERNESTO BORRELLI”</w:t>
            </w:r>
          </w:p>
          <w:p w:rsidR="006919B7" w:rsidRPr="008B1B15" w:rsidRDefault="006919B7" w:rsidP="003E2035">
            <w:pPr>
              <w:spacing w:after="0" w:line="240" w:lineRule="auto"/>
              <w:jc w:val="center"/>
              <w:rPr>
                <w:rFonts w:ascii="Lucida Sans" w:eastAsia="Calibri" w:hAnsi="Lucida Sans" w:cs="Tahoma"/>
                <w:sz w:val="16"/>
                <w:szCs w:val="16"/>
              </w:rPr>
            </w:pPr>
            <w:r w:rsidRPr="008B1B15">
              <w:rPr>
                <w:rFonts w:ascii="Lucida Sans" w:eastAsia="Calibri" w:hAnsi="Lucida Sans" w:cs="Tahoma"/>
                <w:sz w:val="16"/>
                <w:szCs w:val="16"/>
              </w:rPr>
              <w:t>Scuola Infanzia Primaria e Secondaria di Primo Grado ad Indirizzo Musicale</w:t>
            </w:r>
          </w:p>
          <w:p w:rsidR="006919B7" w:rsidRPr="008B1B15" w:rsidRDefault="006919B7" w:rsidP="003E2035">
            <w:pPr>
              <w:spacing w:after="0" w:line="240" w:lineRule="auto"/>
              <w:jc w:val="center"/>
              <w:rPr>
                <w:rFonts w:ascii="Lucida Sans" w:eastAsia="Calibri" w:hAnsi="Lucida Sans" w:cs="Tahoma"/>
                <w:sz w:val="16"/>
                <w:szCs w:val="16"/>
              </w:rPr>
            </w:pPr>
            <w:r w:rsidRPr="008B1B15">
              <w:rPr>
                <w:rFonts w:ascii="Lucida Sans" w:eastAsia="Calibri" w:hAnsi="Lucida Sans" w:cs="Tahoma"/>
                <w:sz w:val="16"/>
                <w:szCs w:val="16"/>
              </w:rPr>
              <w:t>VIA SCAFATI 10 - 80050 SANTA MARIA LA CARITÀ (NA)</w:t>
            </w:r>
          </w:p>
          <w:p w:rsidR="006919B7" w:rsidRPr="008B1B15" w:rsidRDefault="006919B7" w:rsidP="003E2035">
            <w:pPr>
              <w:spacing w:after="0" w:line="240" w:lineRule="auto"/>
              <w:jc w:val="center"/>
              <w:rPr>
                <w:rFonts w:ascii="Lucida Sans" w:eastAsia="Calibri" w:hAnsi="Lucida Sans" w:cs="Tahoma"/>
                <w:sz w:val="16"/>
                <w:szCs w:val="16"/>
              </w:rPr>
            </w:pPr>
            <w:r w:rsidRPr="008B1B15">
              <w:rPr>
                <w:rFonts w:ascii="Lucida Sans" w:eastAsia="Calibri" w:hAnsi="Lucida Sans" w:cs="Tahoma"/>
                <w:sz w:val="16"/>
                <w:szCs w:val="16"/>
                <w:lang w:val="en-US"/>
              </w:rPr>
              <w:t xml:space="preserve">Cod. </w:t>
            </w:r>
            <w:proofErr w:type="spellStart"/>
            <w:r w:rsidRPr="008B1B15">
              <w:rPr>
                <w:rFonts w:ascii="Lucida Sans" w:eastAsia="Calibri" w:hAnsi="Lucida Sans" w:cs="Tahoma"/>
                <w:sz w:val="16"/>
                <w:szCs w:val="16"/>
                <w:lang w:val="en-US"/>
              </w:rPr>
              <w:t>Mecc</w:t>
            </w:r>
            <w:proofErr w:type="spellEnd"/>
            <w:r w:rsidRPr="008B1B15">
              <w:rPr>
                <w:rFonts w:ascii="Lucida Sans" w:eastAsia="Calibri" w:hAnsi="Lucida Sans" w:cs="Tahoma"/>
                <w:sz w:val="16"/>
                <w:szCs w:val="16"/>
                <w:lang w:val="en-US"/>
              </w:rPr>
              <w:t xml:space="preserve">. NAIC8B6005 - Cod. </w:t>
            </w:r>
            <w:proofErr w:type="spellStart"/>
            <w:r w:rsidRPr="008B1B15">
              <w:rPr>
                <w:rFonts w:ascii="Lucida Sans" w:eastAsia="Calibri" w:hAnsi="Lucida Sans" w:cs="Tahoma"/>
                <w:sz w:val="16"/>
                <w:szCs w:val="16"/>
                <w:lang w:val="en-US"/>
              </w:rPr>
              <w:t>Fisc</w:t>
            </w:r>
            <w:proofErr w:type="spellEnd"/>
            <w:r w:rsidRPr="008B1B15">
              <w:rPr>
                <w:rFonts w:ascii="Lucida Sans" w:eastAsia="Calibri" w:hAnsi="Lucida Sans" w:cs="Tahoma"/>
                <w:sz w:val="16"/>
                <w:szCs w:val="16"/>
                <w:lang w:val="en-US"/>
              </w:rPr>
              <w:t xml:space="preserve">. 82008890632  Cod. </w:t>
            </w:r>
            <w:r w:rsidRPr="008B1B15">
              <w:rPr>
                <w:rFonts w:ascii="Lucida Sans" w:eastAsia="Calibri" w:hAnsi="Lucida Sans" w:cs="Tahoma"/>
                <w:sz w:val="16"/>
                <w:szCs w:val="16"/>
              </w:rPr>
              <w:t>Univoco UFAL3G</w:t>
            </w:r>
          </w:p>
          <w:p w:rsidR="006919B7" w:rsidRPr="008B1B15" w:rsidRDefault="006919B7" w:rsidP="003E2035">
            <w:pPr>
              <w:spacing w:after="0" w:line="240" w:lineRule="auto"/>
              <w:jc w:val="center"/>
              <w:rPr>
                <w:rFonts w:ascii="Lucida Sans" w:eastAsia="Calibri" w:hAnsi="Lucida Sans" w:cs="Tahoma"/>
                <w:sz w:val="16"/>
                <w:szCs w:val="16"/>
              </w:rPr>
            </w:pPr>
            <w:r w:rsidRPr="008B1B15">
              <w:rPr>
                <w:rFonts w:ascii="Lucida Sans" w:eastAsia="Calibri" w:hAnsi="Lucida Sans" w:cs="Tahoma"/>
                <w:sz w:val="16"/>
                <w:szCs w:val="16"/>
              </w:rPr>
              <w:t>Tel./Fax 081/4611154</w:t>
            </w:r>
          </w:p>
          <w:p w:rsidR="006919B7" w:rsidRPr="008B1B15" w:rsidRDefault="006919B7" w:rsidP="003E2035">
            <w:pPr>
              <w:autoSpaceDE w:val="0"/>
              <w:autoSpaceDN w:val="0"/>
              <w:adjustRightInd w:val="0"/>
              <w:spacing w:after="0" w:line="240" w:lineRule="auto"/>
              <w:jc w:val="center"/>
              <w:rPr>
                <w:rFonts w:ascii="Lucida Sans" w:eastAsia="Calibri" w:hAnsi="Lucida Sans" w:cs="Tahoma"/>
                <w:sz w:val="16"/>
                <w:szCs w:val="16"/>
              </w:rPr>
            </w:pPr>
            <w:r w:rsidRPr="008B1B15">
              <w:rPr>
                <w:rFonts w:ascii="Lucida Sans" w:eastAsia="Calibri" w:hAnsi="Lucida Sans" w:cs="Tahoma"/>
                <w:sz w:val="16"/>
                <w:szCs w:val="16"/>
              </w:rPr>
              <w:t xml:space="preserve">@mail </w:t>
            </w:r>
            <w:hyperlink r:id="rId8" w:history="1">
              <w:r w:rsidRPr="008B1B15">
                <w:rPr>
                  <w:rFonts w:ascii="Lucida Sans" w:eastAsia="Calibri" w:hAnsi="Lucida Sans" w:cs="Tahoma"/>
                  <w:color w:val="0000FF"/>
                  <w:sz w:val="16"/>
                  <w:szCs w:val="16"/>
                  <w:u w:val="single"/>
                </w:rPr>
                <w:t>naic8b6005@istruzione.it</w:t>
              </w:r>
            </w:hyperlink>
            <w:r w:rsidRPr="008B1B15">
              <w:rPr>
                <w:rFonts w:ascii="Lucida Sans" w:eastAsia="Calibri" w:hAnsi="Lucida Sans" w:cs="Tahoma"/>
                <w:sz w:val="16"/>
                <w:szCs w:val="16"/>
              </w:rPr>
              <w:t xml:space="preserve"> e </w:t>
            </w:r>
            <w:hyperlink r:id="rId9" w:history="1">
              <w:r w:rsidRPr="008B1B15">
                <w:rPr>
                  <w:rFonts w:ascii="Lucida Sans" w:eastAsia="Calibri" w:hAnsi="Lucida Sans" w:cs="Tahoma"/>
                  <w:color w:val="0000FF"/>
                  <w:sz w:val="16"/>
                  <w:szCs w:val="16"/>
                  <w:u w:val="single"/>
                </w:rPr>
                <w:t>naic8b6005@pec.istruzione.it</w:t>
              </w:r>
            </w:hyperlink>
          </w:p>
          <w:p w:rsidR="006919B7" w:rsidRPr="008B1B15" w:rsidRDefault="006919B7" w:rsidP="003E2035">
            <w:pPr>
              <w:spacing w:after="0" w:line="240" w:lineRule="auto"/>
              <w:jc w:val="center"/>
              <w:rPr>
                <w:rFonts w:ascii="Lucida Sans" w:eastAsia="Calibri" w:hAnsi="Lucida Sans" w:cs="Tahoma"/>
                <w:color w:val="0000FF"/>
                <w:sz w:val="18"/>
                <w:szCs w:val="18"/>
                <w:u w:val="single"/>
                <w:lang w:val="en-GB"/>
              </w:rPr>
            </w:pPr>
            <w:proofErr w:type="spellStart"/>
            <w:r w:rsidRPr="008B1B15">
              <w:rPr>
                <w:rFonts w:ascii="Lucida Sans" w:eastAsia="Calibri" w:hAnsi="Lucida Sans" w:cs="Tahoma"/>
                <w:sz w:val="16"/>
                <w:szCs w:val="16"/>
                <w:lang w:val="en-GB"/>
              </w:rPr>
              <w:t>Sito</w:t>
            </w:r>
            <w:proofErr w:type="spellEnd"/>
            <w:r w:rsidRPr="008B1B15">
              <w:rPr>
                <w:rFonts w:ascii="Lucida Sans" w:eastAsia="Calibri" w:hAnsi="Lucida Sans" w:cs="Tahoma"/>
                <w:sz w:val="16"/>
                <w:szCs w:val="16"/>
                <w:lang w:val="en-GB"/>
              </w:rPr>
              <w:t xml:space="preserve"> web </w:t>
            </w:r>
            <w:hyperlink r:id="rId10" w:history="1">
              <w:r w:rsidRPr="008B1B15">
                <w:rPr>
                  <w:rFonts w:ascii="Lucida Sans" w:eastAsia="Calibri" w:hAnsi="Lucida Sans" w:cs="Tahoma"/>
                  <w:color w:val="0000FF"/>
                  <w:sz w:val="16"/>
                  <w:szCs w:val="16"/>
                  <w:u w:val="single"/>
                  <w:lang w:val="en-GB"/>
                </w:rPr>
                <w:t>www.icborrelli.edu.it</w:t>
              </w:r>
            </w:hyperlink>
          </w:p>
        </w:tc>
        <w:tc>
          <w:tcPr>
            <w:tcW w:w="1481" w:type="dxa"/>
            <w:shd w:val="clear" w:color="auto" w:fill="auto"/>
          </w:tcPr>
          <w:p w:rsidR="006919B7" w:rsidRPr="008B1B15" w:rsidRDefault="006919B7" w:rsidP="003E2035">
            <w:pPr>
              <w:spacing w:after="0" w:line="240" w:lineRule="auto"/>
              <w:jc w:val="center"/>
              <w:rPr>
                <w:rFonts w:ascii="Bodoni MT" w:eastAsia="Calibri" w:hAnsi="Bodoni MT" w:cs="Times New Roman"/>
                <w:lang w:val="en-US"/>
              </w:rPr>
            </w:pPr>
            <w:r w:rsidRPr="008B1B15">
              <w:rPr>
                <w:rFonts w:ascii="Bodoni MT" w:eastAsia="Calibri" w:hAnsi="Bodoni MT" w:cs="Times New Roman"/>
                <w:lang w:val="en-US"/>
              </w:rPr>
              <w:t xml:space="preserve"> </w:t>
            </w:r>
            <w:r w:rsidRPr="008B1B15">
              <w:rPr>
                <w:rFonts w:ascii="Calibri" w:eastAsia="Calibri" w:hAnsi="Calibri" w:cs="Times New Roman"/>
                <w:noProof/>
                <w:shd w:val="clear" w:color="auto" w:fill="7F7F7F"/>
                <w:lang w:eastAsia="it-IT"/>
              </w:rPr>
              <w:drawing>
                <wp:inline distT="0" distB="0" distL="0" distR="0" wp14:anchorId="16C9E6DC" wp14:editId="5AAA3CD8">
                  <wp:extent cx="723900" cy="518160"/>
                  <wp:effectExtent l="38100" t="57150" r="19050" b="53340"/>
                  <wp:docPr id="3" name="Immagine 3" descr="Descrizione: Descrizione: EI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Descrizione: Descrizione: EIPAS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763" cy="540967"/>
                          </a:xfrm>
                          <a:prstGeom prst="rect">
                            <a:avLst/>
                          </a:prstGeom>
                          <a:noFill/>
                          <a:ln>
                            <a:noFill/>
                          </a:ln>
                          <a:scene3d>
                            <a:camera prst="orthographicFront"/>
                            <a:lightRig rig="threePt" dir="t"/>
                          </a:scene3d>
                          <a:sp3d>
                            <a:bevelT/>
                          </a:sp3d>
                        </pic:spPr>
                      </pic:pic>
                    </a:graphicData>
                  </a:graphic>
                </wp:inline>
              </w:drawing>
            </w:r>
            <w:r w:rsidRPr="008B1B15">
              <w:rPr>
                <w:rFonts w:ascii="Bodoni MT" w:eastAsia="Calibri" w:hAnsi="Bodoni MT" w:cs="Times New Roman"/>
                <w:lang w:val="en-US"/>
              </w:rPr>
              <w:t xml:space="preserve">                 </w:t>
            </w:r>
          </w:p>
        </w:tc>
      </w:tr>
    </w:tbl>
    <w:p w:rsidR="006919B7" w:rsidRDefault="006919B7" w:rsidP="005B0944">
      <w:pPr>
        <w:autoSpaceDE w:val="0"/>
        <w:autoSpaceDN w:val="0"/>
        <w:adjustRightInd w:val="0"/>
        <w:spacing w:after="0" w:line="240" w:lineRule="auto"/>
        <w:jc w:val="both"/>
        <w:rPr>
          <w:rFonts w:ascii="Times New Roman" w:eastAsia="Calibri" w:hAnsi="Times New Roman" w:cs="Times New Roman"/>
          <w:b/>
          <w:lang w:eastAsia="it-IT"/>
        </w:rPr>
      </w:pPr>
    </w:p>
    <w:p w:rsidR="005B0944" w:rsidRDefault="005B0944" w:rsidP="006919B7">
      <w:pPr>
        <w:autoSpaceDE w:val="0"/>
        <w:autoSpaceDN w:val="0"/>
        <w:adjustRightInd w:val="0"/>
        <w:spacing w:after="0" w:line="240" w:lineRule="auto"/>
        <w:jc w:val="center"/>
        <w:rPr>
          <w:rFonts w:ascii="Times New Roman" w:eastAsia="Calibri" w:hAnsi="Times New Roman" w:cs="Times New Roman"/>
          <w:b/>
          <w:lang w:eastAsia="it-IT"/>
        </w:rPr>
      </w:pPr>
      <w:r>
        <w:rPr>
          <w:rFonts w:ascii="Times New Roman" w:eastAsia="Calibri" w:hAnsi="Times New Roman" w:cs="Times New Roman"/>
          <w:b/>
          <w:lang w:eastAsia="it-IT"/>
        </w:rPr>
        <w:t xml:space="preserve">VALUTAZIONI DA REGOLAMENTO </w:t>
      </w:r>
      <w:r w:rsidR="00E55666">
        <w:rPr>
          <w:rFonts w:ascii="Times New Roman" w:eastAsia="Calibri" w:hAnsi="Times New Roman" w:cs="Times New Roman"/>
          <w:b/>
          <w:lang w:eastAsia="it-IT"/>
        </w:rPr>
        <w:t>-</w:t>
      </w:r>
      <w:bookmarkStart w:id="0" w:name="_GoBack"/>
      <w:bookmarkEnd w:id="0"/>
      <w:r>
        <w:rPr>
          <w:rFonts w:ascii="Times New Roman" w:eastAsia="Calibri" w:hAnsi="Times New Roman" w:cs="Times New Roman"/>
          <w:b/>
          <w:lang w:eastAsia="it-IT"/>
        </w:rPr>
        <w:t xml:space="preserve"> PATTO DI CORRESPONSABILITA’</w:t>
      </w:r>
    </w:p>
    <w:p w:rsidR="005B0944" w:rsidRPr="004E76A6" w:rsidRDefault="005B0944" w:rsidP="005B0944">
      <w:pPr>
        <w:autoSpaceDE w:val="0"/>
        <w:autoSpaceDN w:val="0"/>
        <w:adjustRightInd w:val="0"/>
        <w:spacing w:after="0" w:line="240" w:lineRule="auto"/>
        <w:jc w:val="both"/>
        <w:rPr>
          <w:rFonts w:ascii="Times New Roman" w:eastAsia="Calibri" w:hAnsi="Times New Roman" w:cs="Times New Roman"/>
          <w:b/>
          <w:lang w:eastAsia="it-IT"/>
        </w:rPr>
      </w:pPr>
      <w:r w:rsidRPr="004E76A6">
        <w:rPr>
          <w:rFonts w:ascii="Times New Roman" w:eastAsia="Calibri" w:hAnsi="Times New Roman" w:cs="Times New Roman"/>
          <w:b/>
          <w:lang w:eastAsia="it-IT"/>
        </w:rPr>
        <w:t>Diritto di trasparenza nella didattica</w:t>
      </w:r>
    </w:p>
    <w:p w:rsidR="005B0944" w:rsidRPr="004E76A6" w:rsidRDefault="005B0944" w:rsidP="005B0944">
      <w:pPr>
        <w:autoSpaceDE w:val="0"/>
        <w:autoSpaceDN w:val="0"/>
        <w:adjustRightInd w:val="0"/>
        <w:spacing w:after="0" w:line="240" w:lineRule="auto"/>
        <w:jc w:val="both"/>
        <w:rPr>
          <w:rFonts w:ascii="Times New Roman" w:eastAsia="Calibri" w:hAnsi="Times New Roman" w:cs="Times New Roman"/>
          <w:lang w:eastAsia="it-IT"/>
        </w:rPr>
      </w:pPr>
      <w:r w:rsidRPr="004E76A6">
        <w:rPr>
          <w:rFonts w:ascii="Times New Roman" w:eastAsia="Calibri" w:hAnsi="Times New Roman" w:cs="Times New Roman"/>
          <w:b/>
          <w:lang w:eastAsia="it-IT"/>
        </w:rPr>
        <w:t>1.</w:t>
      </w:r>
      <w:r w:rsidRPr="004E76A6">
        <w:rPr>
          <w:rFonts w:ascii="Times New Roman" w:eastAsia="Calibri" w:hAnsi="Times New Roman" w:cs="Times New Roman"/>
          <w:lang w:eastAsia="it-IT"/>
        </w:rPr>
        <w:tab/>
        <w:t>L'alunno ha diritto alla partecipazione attiva e responsabile alla vita della scuola.</w:t>
      </w:r>
    </w:p>
    <w:p w:rsidR="005B0944" w:rsidRPr="004E76A6" w:rsidRDefault="005B0944" w:rsidP="005B0944">
      <w:pPr>
        <w:autoSpaceDE w:val="0"/>
        <w:autoSpaceDN w:val="0"/>
        <w:adjustRightInd w:val="0"/>
        <w:spacing w:after="0" w:line="240" w:lineRule="auto"/>
        <w:jc w:val="both"/>
        <w:rPr>
          <w:rFonts w:ascii="Times New Roman" w:eastAsia="Calibri" w:hAnsi="Times New Roman" w:cs="Times New Roman"/>
          <w:lang w:eastAsia="it-IT"/>
        </w:rPr>
      </w:pPr>
      <w:r w:rsidRPr="004E76A6">
        <w:rPr>
          <w:rFonts w:ascii="Times New Roman" w:eastAsia="Calibri" w:hAnsi="Times New Roman" w:cs="Times New Roman"/>
          <w:b/>
          <w:lang w:eastAsia="it-IT"/>
        </w:rPr>
        <w:t>2.</w:t>
      </w:r>
      <w:r w:rsidRPr="004E76A6">
        <w:rPr>
          <w:rFonts w:ascii="Times New Roman" w:eastAsia="Calibri" w:hAnsi="Times New Roman" w:cs="Times New Roman"/>
          <w:lang w:eastAsia="it-IT"/>
        </w:rPr>
        <w:tab/>
        <w:t xml:space="preserve">Il coordinatore del </w:t>
      </w:r>
      <w:proofErr w:type="spellStart"/>
      <w:r w:rsidRPr="004E76A6">
        <w:rPr>
          <w:rFonts w:ascii="Times New Roman" w:eastAsia="Calibri" w:hAnsi="Times New Roman" w:cs="Times New Roman"/>
          <w:lang w:eastAsia="it-IT"/>
        </w:rPr>
        <w:t>CdC</w:t>
      </w:r>
      <w:proofErr w:type="spellEnd"/>
      <w:r w:rsidRPr="004E76A6">
        <w:rPr>
          <w:rFonts w:ascii="Times New Roman" w:eastAsia="Calibri" w:hAnsi="Times New Roman" w:cs="Times New Roman"/>
          <w:lang w:eastAsia="it-IT"/>
        </w:rPr>
        <w:t xml:space="preserve"> si farà carico di illustrare alla classe il P</w:t>
      </w:r>
      <w:r>
        <w:rPr>
          <w:rFonts w:ascii="Times New Roman" w:eastAsia="Calibri" w:hAnsi="Times New Roman" w:cs="Times New Roman"/>
          <w:lang w:eastAsia="it-IT"/>
        </w:rPr>
        <w:t>T</w:t>
      </w:r>
      <w:r w:rsidRPr="004E76A6">
        <w:rPr>
          <w:rFonts w:ascii="Times New Roman" w:eastAsia="Calibri" w:hAnsi="Times New Roman" w:cs="Times New Roman"/>
          <w:lang w:eastAsia="it-IT"/>
        </w:rPr>
        <w:t>OF e recepirà osservazioni e suggerimenti che verranno posti all'analisi e alla discussione del consiglio di classe.</w:t>
      </w:r>
    </w:p>
    <w:p w:rsidR="005B0944" w:rsidRPr="004E76A6" w:rsidRDefault="005B0944" w:rsidP="005B0944">
      <w:pPr>
        <w:autoSpaceDE w:val="0"/>
        <w:autoSpaceDN w:val="0"/>
        <w:adjustRightInd w:val="0"/>
        <w:spacing w:after="0" w:line="240" w:lineRule="auto"/>
        <w:jc w:val="both"/>
        <w:rPr>
          <w:rFonts w:ascii="Times New Roman" w:eastAsia="Calibri" w:hAnsi="Times New Roman" w:cs="Times New Roman"/>
          <w:lang w:eastAsia="it-IT"/>
        </w:rPr>
      </w:pPr>
      <w:r w:rsidRPr="004E76A6">
        <w:rPr>
          <w:rFonts w:ascii="Times New Roman" w:eastAsia="Calibri" w:hAnsi="Times New Roman" w:cs="Times New Roman"/>
          <w:b/>
          <w:lang w:eastAsia="it-IT"/>
        </w:rPr>
        <w:t>3.</w:t>
      </w:r>
      <w:r w:rsidRPr="004E76A6">
        <w:rPr>
          <w:rFonts w:ascii="Times New Roman" w:eastAsia="Calibri" w:hAnsi="Times New Roman" w:cs="Times New Roman"/>
          <w:lang w:eastAsia="it-IT"/>
        </w:rPr>
        <w:tab/>
        <w:t>I docenti esplicitano le metodologie didattiche che intendono seguire, le modalità di verifica e i criteri di valutazione.</w:t>
      </w:r>
    </w:p>
    <w:p w:rsidR="005B0944" w:rsidRPr="004E76A6" w:rsidRDefault="005B0944" w:rsidP="005B0944">
      <w:pPr>
        <w:autoSpaceDE w:val="0"/>
        <w:autoSpaceDN w:val="0"/>
        <w:adjustRightInd w:val="0"/>
        <w:spacing w:after="0" w:line="240" w:lineRule="auto"/>
        <w:jc w:val="both"/>
        <w:rPr>
          <w:rFonts w:ascii="Times New Roman" w:eastAsia="Calibri" w:hAnsi="Times New Roman" w:cs="Times New Roman"/>
          <w:lang w:eastAsia="it-IT"/>
        </w:rPr>
      </w:pPr>
      <w:r w:rsidRPr="004E76A6">
        <w:rPr>
          <w:rFonts w:ascii="Times New Roman" w:eastAsia="Calibri" w:hAnsi="Times New Roman" w:cs="Times New Roman"/>
          <w:b/>
          <w:lang w:eastAsia="it-IT"/>
        </w:rPr>
        <w:t>4.</w:t>
      </w:r>
      <w:r w:rsidRPr="004E76A6">
        <w:rPr>
          <w:rFonts w:ascii="Times New Roman" w:eastAsia="Calibri" w:hAnsi="Times New Roman" w:cs="Times New Roman"/>
          <w:lang w:eastAsia="it-IT"/>
        </w:rPr>
        <w:tab/>
        <w:t>La valutazione sarà sempre tempestiva e adeguatamente motivata nell'intento di attivare negli alunni processi di autovalutazione che consentano di individuare i propri punti di forza e di debolezza e quindi migliorare il proprio rendimento.</w:t>
      </w:r>
    </w:p>
    <w:p w:rsidR="005B0944" w:rsidRPr="00AA20E2" w:rsidRDefault="005B0944" w:rsidP="005B0944">
      <w:pPr>
        <w:spacing w:after="0" w:line="240" w:lineRule="auto"/>
        <w:rPr>
          <w:rFonts w:ascii="Times New Roman" w:eastAsia="Times New Roman" w:hAnsi="Times New Roman" w:cs="Times New Roman"/>
          <w:sz w:val="24"/>
          <w:szCs w:val="24"/>
        </w:rPr>
      </w:pPr>
      <w:r w:rsidRPr="000A2FCD">
        <w:rPr>
          <w:rFonts w:ascii="Times New Roman" w:eastAsia="Times New Roman" w:hAnsi="Times New Roman" w:cs="Times New Roman"/>
          <w:sz w:val="24"/>
          <w:szCs w:val="24"/>
        </w:rPr>
        <w:t>Norme in materia di VALUTAZIONE E CERTIFICAZIONE DELLE COMPETENZE NEL PRIMO CICLO ED ESAMI DI STATO</w:t>
      </w:r>
      <w:r>
        <w:rPr>
          <w:rFonts w:ascii="Times New Roman" w:eastAsia="Times New Roman" w:hAnsi="Times New Roman" w:cs="Times New Roman"/>
          <w:sz w:val="24"/>
          <w:szCs w:val="24"/>
        </w:rPr>
        <w:t>.</w:t>
      </w:r>
    </w:p>
    <w:p w:rsidR="005B0944" w:rsidRPr="008B641B" w:rsidRDefault="005B0944" w:rsidP="005B0944">
      <w:pPr>
        <w:spacing w:after="0" w:line="240" w:lineRule="auto"/>
        <w:rPr>
          <w:rFonts w:ascii="Times New Roman" w:eastAsia="Times New Roman" w:hAnsi="Times New Roman" w:cs="Times New Roman"/>
          <w:b/>
          <w:sz w:val="20"/>
          <w:szCs w:val="20"/>
        </w:rPr>
      </w:pPr>
      <w:r w:rsidRPr="008B641B">
        <w:rPr>
          <w:rFonts w:ascii="Times New Roman" w:eastAsia="Times New Roman" w:hAnsi="Times New Roman" w:cs="Times New Roman"/>
          <w:b/>
          <w:sz w:val="20"/>
          <w:szCs w:val="20"/>
        </w:rPr>
        <w:t>DECRETO LEGISLATIVO 13 aprile 2017, n. 62 ad integrazione della</w:t>
      </w:r>
    </w:p>
    <w:p w:rsidR="005B0944" w:rsidRPr="008B641B" w:rsidRDefault="005B0944" w:rsidP="005B0944">
      <w:pPr>
        <w:spacing w:after="0" w:line="240" w:lineRule="auto"/>
        <w:rPr>
          <w:rFonts w:ascii="Times New Roman" w:eastAsia="Times New Roman" w:hAnsi="Times New Roman" w:cs="Times New Roman"/>
          <w:b/>
          <w:sz w:val="20"/>
          <w:szCs w:val="20"/>
        </w:rPr>
      </w:pPr>
      <w:r w:rsidRPr="008B641B">
        <w:rPr>
          <w:rFonts w:ascii="Times New Roman" w:eastAsia="Times New Roman" w:hAnsi="Times New Roman" w:cs="Times New Roman"/>
          <w:b/>
          <w:sz w:val="20"/>
          <w:szCs w:val="20"/>
        </w:rPr>
        <w:t xml:space="preserve">Legge 13 luglio 2015, n. 107 </w:t>
      </w:r>
      <w:r w:rsidRPr="008B641B">
        <w:rPr>
          <w:rFonts w:ascii="Times New Roman" w:eastAsia="Times New Roman" w:hAnsi="Times New Roman" w:cs="Times New Roman"/>
          <w:sz w:val="20"/>
          <w:szCs w:val="20"/>
        </w:rPr>
        <w:t>articolo 1, commi 180 e 181</w:t>
      </w:r>
    </w:p>
    <w:p w:rsidR="005B0944" w:rsidRPr="008B641B" w:rsidRDefault="005B0944" w:rsidP="005B0944">
      <w:pPr>
        <w:spacing w:after="0" w:line="240" w:lineRule="auto"/>
        <w:rPr>
          <w:rFonts w:ascii="Times New Roman" w:eastAsia="Times New Roman" w:hAnsi="Times New Roman" w:cs="Times New Roman"/>
          <w:b/>
          <w:sz w:val="20"/>
          <w:szCs w:val="20"/>
        </w:rPr>
      </w:pPr>
      <w:r w:rsidRPr="008B641B">
        <w:rPr>
          <w:rFonts w:ascii="Times New Roman" w:eastAsia="Times New Roman" w:hAnsi="Times New Roman" w:cs="Times New Roman"/>
          <w:b/>
          <w:sz w:val="20"/>
          <w:szCs w:val="20"/>
        </w:rPr>
        <w:t>Vigente al: 31-5-2017</w:t>
      </w:r>
    </w:p>
    <w:tbl>
      <w:tblPr>
        <w:tblStyle w:val="Grigliatabella"/>
        <w:tblW w:w="0" w:type="auto"/>
        <w:tblLook w:val="04A0" w:firstRow="1" w:lastRow="0" w:firstColumn="1" w:lastColumn="0" w:noHBand="0" w:noVBand="1"/>
      </w:tblPr>
      <w:tblGrid>
        <w:gridCol w:w="9854"/>
      </w:tblGrid>
      <w:tr w:rsidR="005B0944" w:rsidRPr="008D4105" w:rsidTr="00015259">
        <w:tc>
          <w:tcPr>
            <w:tcW w:w="9952" w:type="dxa"/>
          </w:tcPr>
          <w:p w:rsidR="005B0944" w:rsidRPr="008D4105" w:rsidRDefault="005B0944" w:rsidP="005B0944">
            <w:pPr>
              <w:numPr>
                <w:ilvl w:val="0"/>
                <w:numId w:val="1"/>
              </w:numPr>
              <w:shd w:val="clear" w:color="auto" w:fill="FFFFFF"/>
              <w:spacing w:line="240" w:lineRule="atLeast"/>
              <w:ind w:left="284" w:hanging="284"/>
              <w:contextualSpacing/>
              <w:jc w:val="both"/>
              <w:rPr>
                <w:rFonts w:ascii="Times New Roman" w:eastAsia="Times New Roman" w:hAnsi="Times New Roman" w:cs="Times New Roman"/>
                <w:color w:val="000000"/>
                <w:lang w:eastAsia="it-IT"/>
              </w:rPr>
            </w:pPr>
            <w:r w:rsidRPr="008D4105">
              <w:rPr>
                <w:rFonts w:ascii="Times New Roman" w:hAnsi="Times New Roman" w:cs="Times New Roman"/>
                <w:color w:val="000000"/>
                <w:shd w:val="clear" w:color="auto" w:fill="FFFFFF"/>
              </w:rPr>
              <w:t xml:space="preserve">Per la </w:t>
            </w:r>
            <w:r w:rsidRPr="008D4105">
              <w:rPr>
                <w:rFonts w:ascii="Times New Roman" w:hAnsi="Times New Roman" w:cs="Times New Roman"/>
                <w:b/>
                <w:color w:val="000000"/>
                <w:shd w:val="clear" w:color="auto" w:fill="FFFFFF"/>
              </w:rPr>
              <w:t>Valutazione Finale</w:t>
            </w:r>
            <w:r w:rsidRPr="008D4105">
              <w:rPr>
                <w:rFonts w:ascii="Times New Roman" w:hAnsi="Times New Roman" w:cs="Times New Roman"/>
                <w:color w:val="000000"/>
                <w:shd w:val="clear" w:color="auto" w:fill="FFFFFF"/>
              </w:rPr>
              <w:t xml:space="preserve"> sarà avvalorato  l'intero processo formativo e i risultati di apprendimento del percorso triennale .</w:t>
            </w:r>
          </w:p>
          <w:p w:rsidR="005B0944" w:rsidRPr="008D4105" w:rsidRDefault="005B0944" w:rsidP="005B0944">
            <w:pPr>
              <w:numPr>
                <w:ilvl w:val="0"/>
                <w:numId w:val="1"/>
              </w:numPr>
              <w:shd w:val="clear" w:color="auto" w:fill="FFFFFF"/>
              <w:spacing w:line="240" w:lineRule="atLeast"/>
              <w:ind w:left="284" w:hanging="284"/>
              <w:contextualSpacing/>
              <w:jc w:val="both"/>
              <w:rPr>
                <w:rFonts w:ascii="Times New Roman" w:eastAsia="Times New Roman" w:hAnsi="Times New Roman" w:cs="Times New Roman"/>
                <w:color w:val="000000"/>
                <w:lang w:eastAsia="it-IT"/>
              </w:rPr>
            </w:pPr>
            <w:r w:rsidRPr="008D4105">
              <w:rPr>
                <w:rFonts w:ascii="Times New Roman" w:hAnsi="Times New Roman" w:cs="Times New Roman"/>
                <w:color w:val="000000"/>
                <w:shd w:val="clear" w:color="auto" w:fill="FFFFFF"/>
              </w:rPr>
              <w:t xml:space="preserve">Il </w:t>
            </w:r>
            <w:r w:rsidRPr="008D4105">
              <w:rPr>
                <w:rFonts w:ascii="Times New Roman" w:hAnsi="Times New Roman" w:cs="Times New Roman"/>
                <w:b/>
                <w:color w:val="000000"/>
                <w:shd w:val="clear" w:color="auto" w:fill="FFFFFF"/>
              </w:rPr>
              <w:t xml:space="preserve">Voto </w:t>
            </w:r>
            <w:r w:rsidRPr="008D4105">
              <w:rPr>
                <w:rFonts w:ascii="Times New Roman" w:hAnsi="Times New Roman" w:cs="Times New Roman"/>
                <w:color w:val="000000"/>
                <w:shd w:val="clear" w:color="auto" w:fill="FFFFFF"/>
              </w:rPr>
              <w:t xml:space="preserve"> sarà espresso in Decimi ma sarà esplicitato da un giudizio sintetico che prevede la descrizione del processo e del livello globale di sviluppo degli apprendimenti che lo studente ha raggiunto.</w:t>
            </w:r>
          </w:p>
          <w:p w:rsidR="005B0944" w:rsidRPr="008D4105" w:rsidRDefault="005B0944" w:rsidP="005B0944">
            <w:pPr>
              <w:numPr>
                <w:ilvl w:val="0"/>
                <w:numId w:val="2"/>
              </w:numPr>
              <w:shd w:val="clear" w:color="auto" w:fill="FFFFFF"/>
              <w:spacing w:line="240" w:lineRule="exact"/>
              <w:ind w:left="284" w:hanging="284"/>
              <w:contextualSpacing/>
              <w:jc w:val="both"/>
              <w:rPr>
                <w:rFonts w:ascii="Times New Roman" w:eastAsia="Times New Roman" w:hAnsi="Times New Roman" w:cs="Times New Roman"/>
                <w:color w:val="000000"/>
                <w:sz w:val="24"/>
                <w:szCs w:val="24"/>
                <w:lang w:eastAsia="it-IT"/>
              </w:rPr>
            </w:pPr>
            <w:r w:rsidRPr="008D4105">
              <w:rPr>
                <w:rFonts w:ascii="Times New Roman" w:hAnsi="Times New Roman" w:cs="Times New Roman"/>
              </w:rPr>
              <w:t xml:space="preserve">La </w:t>
            </w:r>
            <w:r w:rsidRPr="008D4105">
              <w:rPr>
                <w:rFonts w:ascii="Times New Roman" w:hAnsi="Times New Roman" w:cs="Times New Roman"/>
                <w:b/>
              </w:rPr>
              <w:t>votazione in decimi</w:t>
            </w:r>
            <w:r w:rsidRPr="008D4105">
              <w:rPr>
                <w:rFonts w:ascii="Times New Roman" w:hAnsi="Times New Roman" w:cs="Times New Roman"/>
              </w:rPr>
              <w:t xml:space="preserve">, deriva dalla media, arrotondata </w:t>
            </w:r>
            <w:proofErr w:type="spellStart"/>
            <w:r w:rsidRPr="008D4105">
              <w:rPr>
                <w:rFonts w:ascii="Times New Roman" w:hAnsi="Times New Roman" w:cs="Times New Roman"/>
              </w:rPr>
              <w:t>all'unita'</w:t>
            </w:r>
            <w:proofErr w:type="spellEnd"/>
            <w:r w:rsidRPr="008D4105">
              <w:rPr>
                <w:rFonts w:ascii="Times New Roman" w:hAnsi="Times New Roman" w:cs="Times New Roman"/>
              </w:rPr>
              <w:t xml:space="preserve"> superiore per frazioni pari o superiori a 0,5, tra il voto di ammissione e la media dei voti delle prove e del colloquio . L'esame si intende superato se il candidato consegue una  votazione complessiva di almeno 6/10.  La valutazione finale espressa con la votazione di 10/10 </w:t>
            </w:r>
            <w:proofErr w:type="spellStart"/>
            <w:r w:rsidRPr="008D4105">
              <w:rPr>
                <w:rFonts w:ascii="Times New Roman" w:hAnsi="Times New Roman" w:cs="Times New Roman"/>
              </w:rPr>
              <w:t>puo'</w:t>
            </w:r>
            <w:proofErr w:type="spellEnd"/>
            <w:r w:rsidRPr="008D4105">
              <w:rPr>
                <w:rFonts w:ascii="Times New Roman" w:hAnsi="Times New Roman" w:cs="Times New Roman"/>
              </w:rPr>
              <w:t xml:space="preserve"> essere accompagnata dalla lode, con deliberazione </w:t>
            </w:r>
            <w:proofErr w:type="spellStart"/>
            <w:r w:rsidRPr="008D4105">
              <w:rPr>
                <w:rFonts w:ascii="Times New Roman" w:hAnsi="Times New Roman" w:cs="Times New Roman"/>
              </w:rPr>
              <w:t>all'unanimita'</w:t>
            </w:r>
            <w:proofErr w:type="spellEnd"/>
            <w:r w:rsidRPr="008D4105">
              <w:rPr>
                <w:rFonts w:ascii="Times New Roman" w:hAnsi="Times New Roman" w:cs="Times New Roman"/>
              </w:rPr>
              <w:t xml:space="preserve"> della Commissione, in relazione alle valutazioni conseguite nel percorso scolastico del triennio e agli esiti delle prove d'esame.</w:t>
            </w:r>
          </w:p>
          <w:p w:rsidR="005B0944" w:rsidRPr="008D4105" w:rsidRDefault="005B0944" w:rsidP="005B0944">
            <w:pPr>
              <w:numPr>
                <w:ilvl w:val="0"/>
                <w:numId w:val="2"/>
              </w:numPr>
              <w:shd w:val="clear" w:color="auto" w:fill="FFFFFF"/>
              <w:spacing w:line="240" w:lineRule="exact"/>
              <w:ind w:left="284" w:hanging="284"/>
              <w:contextualSpacing/>
              <w:jc w:val="both"/>
              <w:rPr>
                <w:rFonts w:ascii="Times New Roman" w:eastAsia="Times New Roman" w:hAnsi="Times New Roman" w:cs="Times New Roman"/>
                <w:color w:val="000000"/>
                <w:sz w:val="24"/>
                <w:szCs w:val="24"/>
                <w:lang w:eastAsia="it-IT"/>
              </w:rPr>
            </w:pPr>
            <w:r w:rsidRPr="008D4105">
              <w:rPr>
                <w:rFonts w:ascii="Times New Roman" w:hAnsi="Times New Roman" w:cs="Times New Roman"/>
                <w:b/>
                <w:color w:val="000000"/>
                <w:shd w:val="clear" w:color="auto" w:fill="FFFFFF"/>
              </w:rPr>
              <w:t>La Valutazione del Comportamento</w:t>
            </w:r>
            <w:r w:rsidRPr="008D4105">
              <w:rPr>
                <w:rFonts w:ascii="Times New Roman" w:hAnsi="Times New Roman" w:cs="Times New Roman"/>
                <w:color w:val="000000"/>
                <w:shd w:val="clear" w:color="auto" w:fill="FFFFFF"/>
              </w:rPr>
              <w:t>: sarà espressa con un giudizio sintetico per descrivere la relazione degli studenti con gli altri all'interno dell'ambiente scolastico e non rientrerà nella media del voto di ammissione.</w:t>
            </w:r>
            <w:r w:rsidRPr="008D4105">
              <w:rPr>
                <w:rFonts w:ascii="Times New Roman" w:eastAsia="Times New Roman" w:hAnsi="Times New Roman" w:cs="Times New Roman"/>
              </w:rPr>
              <w:t xml:space="preserve"> </w:t>
            </w:r>
          </w:p>
          <w:p w:rsidR="005B0944" w:rsidRPr="008D4105" w:rsidRDefault="005B0944" w:rsidP="005B0944">
            <w:pPr>
              <w:numPr>
                <w:ilvl w:val="0"/>
                <w:numId w:val="2"/>
              </w:numPr>
              <w:shd w:val="clear" w:color="auto" w:fill="FFFFFF"/>
              <w:spacing w:line="240" w:lineRule="exact"/>
              <w:ind w:left="284" w:hanging="284"/>
              <w:contextualSpacing/>
              <w:jc w:val="both"/>
              <w:rPr>
                <w:rFonts w:ascii="Times New Roman" w:eastAsia="Times New Roman" w:hAnsi="Times New Roman" w:cs="Times New Roman"/>
                <w:color w:val="000000"/>
                <w:sz w:val="24"/>
                <w:szCs w:val="24"/>
                <w:lang w:eastAsia="it-IT"/>
              </w:rPr>
            </w:pPr>
            <w:r w:rsidRPr="008D4105">
              <w:rPr>
                <w:rFonts w:ascii="Times New Roman" w:eastAsia="Times New Roman" w:hAnsi="Times New Roman" w:cs="Times New Roman"/>
              </w:rPr>
              <w:t>Gli</w:t>
            </w:r>
            <w:r w:rsidRPr="008D4105">
              <w:rPr>
                <w:rFonts w:ascii="Times New Roman" w:eastAsia="Times New Roman" w:hAnsi="Times New Roman" w:cs="Times New Roman"/>
                <w:b/>
              </w:rPr>
              <w:t xml:space="preserve"> esiti finali</w:t>
            </w:r>
            <w:r w:rsidRPr="008D4105">
              <w:rPr>
                <w:rFonts w:ascii="Times New Roman" w:eastAsia="Times New Roman" w:hAnsi="Times New Roman" w:cs="Times New Roman"/>
              </w:rPr>
              <w:t xml:space="preserve"> degli esami sono resi pubblici</w:t>
            </w:r>
            <w:r w:rsidRPr="008D4105">
              <w:rPr>
                <w:rFonts w:ascii="Times New Roman" w:eastAsia="Times New Roman" w:hAnsi="Times New Roman" w:cs="Times New Roman"/>
                <w:sz w:val="24"/>
                <w:szCs w:val="24"/>
              </w:rPr>
              <w:t xml:space="preserve"> </w:t>
            </w:r>
            <w:r w:rsidRPr="008D4105">
              <w:rPr>
                <w:rFonts w:ascii="Times New Roman" w:eastAsia="Times New Roman" w:hAnsi="Times New Roman" w:cs="Times New Roman"/>
              </w:rPr>
              <w:t>mediante affissione all'albo della scuola</w:t>
            </w:r>
          </w:p>
          <w:p w:rsidR="005B0944" w:rsidRPr="008D4105" w:rsidRDefault="005B0944" w:rsidP="005B0944">
            <w:pPr>
              <w:numPr>
                <w:ilvl w:val="0"/>
                <w:numId w:val="2"/>
              </w:numPr>
              <w:ind w:left="284" w:hanging="284"/>
              <w:contextualSpacing/>
              <w:rPr>
                <w:rFonts w:ascii="Times New Roman" w:eastAsia="Times New Roman" w:hAnsi="Times New Roman" w:cs="Times New Roman"/>
                <w:b/>
              </w:rPr>
            </w:pPr>
            <w:r w:rsidRPr="008D4105">
              <w:rPr>
                <w:rFonts w:ascii="Times New Roman" w:hAnsi="Times New Roman" w:cs="Times New Roman"/>
              </w:rPr>
              <w:t xml:space="preserve">Per gli alunni con disturbi specifici di apprendimento </w:t>
            </w:r>
            <w:r w:rsidRPr="008D4105">
              <w:rPr>
                <w:rFonts w:ascii="Times New Roman" w:hAnsi="Times New Roman" w:cs="Times New Roman"/>
                <w:b/>
              </w:rPr>
              <w:t>(DSA)</w:t>
            </w:r>
            <w:r w:rsidRPr="008D4105">
              <w:rPr>
                <w:rFonts w:ascii="Times New Roman" w:hAnsi="Times New Roman" w:cs="Times New Roman"/>
              </w:rPr>
              <w:t xml:space="preserve"> certificati ai sensi della legge 8 ottobre 2010, n. 170, </w:t>
            </w:r>
            <w:r w:rsidRPr="008D4105">
              <w:rPr>
                <w:rFonts w:ascii="Times New Roman" w:hAnsi="Times New Roman" w:cs="Times New Roman"/>
                <w:b/>
              </w:rPr>
              <w:t>la valutazione degli apprendimenti, incluse l'ammissione e la partecipazione all'esame finale del primo ciclo di istruzione,</w:t>
            </w:r>
            <w:r w:rsidRPr="008D4105">
              <w:rPr>
                <w:rFonts w:ascii="Times New Roman" w:hAnsi="Times New Roman" w:cs="Times New Roman"/>
              </w:rPr>
              <w:t xml:space="preserve"> sono coerenti con il piano didattico personalizzato predisposto nella scuola primaria dai docenti contitolari della classe e nella scuola secondaria di primo grado dal consiglio di classe.</w:t>
            </w:r>
            <w:r w:rsidRPr="008D4105">
              <w:rPr>
                <w:rFonts w:ascii="Times New Roman" w:eastAsia="Times New Roman" w:hAnsi="Times New Roman" w:cs="Times New Roman"/>
                <w:sz w:val="24"/>
                <w:szCs w:val="24"/>
              </w:rPr>
              <w:t xml:space="preserve"> </w:t>
            </w:r>
            <w:r w:rsidRPr="008D4105">
              <w:rPr>
                <w:rFonts w:ascii="Times New Roman" w:eastAsia="Times New Roman" w:hAnsi="Times New Roman" w:cs="Times New Roman"/>
              </w:rPr>
              <w:t xml:space="preserve">In sede di esame di Stato sostiene prove differenziate, coerenti con il percorso svolto, con valore equivalente ai fini del superamento dell'esame e del conseguimento del diploma.  Il diploma finale rilasciato al termine degli esami del primo ciclo e nelle tabelle affisse all'albo di istituto non viene fatta menzione delle </w:t>
            </w:r>
            <w:proofErr w:type="spellStart"/>
            <w:r w:rsidRPr="008D4105">
              <w:rPr>
                <w:rFonts w:ascii="Times New Roman" w:eastAsia="Times New Roman" w:hAnsi="Times New Roman" w:cs="Times New Roman"/>
              </w:rPr>
              <w:t>modalita'</w:t>
            </w:r>
            <w:proofErr w:type="spellEnd"/>
            <w:r w:rsidRPr="008D4105">
              <w:rPr>
                <w:rFonts w:ascii="Times New Roman" w:eastAsia="Times New Roman" w:hAnsi="Times New Roman" w:cs="Times New Roman"/>
              </w:rPr>
              <w:t xml:space="preserve"> di svolgimento e della differenziazione delle prove. </w:t>
            </w:r>
          </w:p>
        </w:tc>
      </w:tr>
    </w:tbl>
    <w:p w:rsidR="005B0944" w:rsidRPr="008D4105" w:rsidRDefault="005B0944" w:rsidP="005B0944">
      <w:pPr>
        <w:shd w:val="clear" w:color="auto" w:fill="FFFFFF"/>
        <w:spacing w:after="0" w:line="240" w:lineRule="atLeast"/>
        <w:jc w:val="both"/>
        <w:rPr>
          <w:rFonts w:ascii="Times New Roman" w:eastAsia="Times New Roman" w:hAnsi="Times New Roman" w:cs="Times New Roman"/>
          <w:b/>
          <w:i/>
          <w:color w:val="000000"/>
          <w:lang w:eastAsia="it-IT"/>
        </w:rPr>
      </w:pPr>
      <w:r w:rsidRPr="008D4105">
        <w:rPr>
          <w:rFonts w:ascii="Times New Roman" w:eastAsia="Times New Roman" w:hAnsi="Times New Roman" w:cs="Times New Roman"/>
          <w:b/>
          <w:i/>
          <w:color w:val="000000"/>
          <w:lang w:eastAsia="it-IT"/>
        </w:rPr>
        <w:t>CERTIFICAZIONE DELLE COMPETENZE</w:t>
      </w:r>
    </w:p>
    <w:tbl>
      <w:tblPr>
        <w:tblStyle w:val="Grigliatabella"/>
        <w:tblW w:w="0" w:type="auto"/>
        <w:tblLook w:val="04A0" w:firstRow="1" w:lastRow="0" w:firstColumn="1" w:lastColumn="0" w:noHBand="0" w:noVBand="1"/>
      </w:tblPr>
      <w:tblGrid>
        <w:gridCol w:w="9854"/>
      </w:tblGrid>
      <w:tr w:rsidR="005B0944" w:rsidRPr="008D4105" w:rsidTr="00015259">
        <w:tc>
          <w:tcPr>
            <w:tcW w:w="9952" w:type="dxa"/>
          </w:tcPr>
          <w:p w:rsidR="005B0944" w:rsidRPr="008D4105" w:rsidRDefault="005B0944" w:rsidP="005B0944">
            <w:pPr>
              <w:numPr>
                <w:ilvl w:val="0"/>
                <w:numId w:val="2"/>
              </w:numPr>
              <w:spacing w:line="240" w:lineRule="exact"/>
              <w:ind w:left="284" w:hanging="284"/>
              <w:contextualSpacing/>
              <w:rPr>
                <w:rFonts w:ascii="Times New Roman" w:eastAsia="Times New Roman" w:hAnsi="Times New Roman" w:cs="Times New Roman"/>
              </w:rPr>
            </w:pPr>
            <w:r w:rsidRPr="008D4105">
              <w:rPr>
                <w:rFonts w:ascii="Times New Roman" w:eastAsia="Times New Roman" w:hAnsi="Times New Roman" w:cs="Times New Roman"/>
                <w:color w:val="000000"/>
                <w:lang w:eastAsia="it-IT"/>
              </w:rPr>
              <w:t>Una C</w:t>
            </w:r>
            <w:r w:rsidRPr="008D4105">
              <w:rPr>
                <w:rFonts w:ascii="Times New Roman" w:eastAsia="Times New Roman" w:hAnsi="Times New Roman" w:cs="Times New Roman"/>
                <w:b/>
                <w:color w:val="000000"/>
                <w:lang w:eastAsia="it-IT"/>
              </w:rPr>
              <w:t>ertificazione di Competenze</w:t>
            </w:r>
            <w:r w:rsidRPr="008D4105">
              <w:rPr>
                <w:rFonts w:ascii="Times New Roman" w:eastAsia="Times New Roman" w:hAnsi="Times New Roman" w:cs="Times New Roman"/>
                <w:color w:val="000000"/>
                <w:lang w:eastAsia="it-IT"/>
              </w:rPr>
              <w:t xml:space="preserve"> sarà fornita in formato europeo</w:t>
            </w:r>
            <w:r w:rsidRPr="008D4105">
              <w:rPr>
                <w:rFonts w:ascii="Times New Roman" w:eastAsia="Times New Roman" w:hAnsi="Times New Roman" w:cs="Times New Roman"/>
              </w:rPr>
              <w:t xml:space="preserve"> i</w:t>
            </w:r>
            <w:r w:rsidRPr="008D4105">
              <w:rPr>
                <w:rFonts w:ascii="Times New Roman" w:eastAsia="Times New Roman" w:hAnsi="Times New Roman" w:cs="Times New Roman"/>
                <w:color w:val="000000"/>
                <w:lang w:eastAsia="it-IT"/>
              </w:rPr>
              <w:t>nsieme al diploma</w:t>
            </w:r>
            <w:r w:rsidRPr="008D4105">
              <w:rPr>
                <w:rFonts w:ascii="Times New Roman" w:eastAsia="Times New Roman" w:hAnsi="Times New Roman" w:cs="Times New Roman"/>
              </w:rPr>
              <w:t xml:space="preserve"> al termine della Scuola Primaria e del Primo Ciclo di Istruzione.</w:t>
            </w:r>
          </w:p>
          <w:p w:rsidR="005B0944" w:rsidRPr="008D4105" w:rsidRDefault="005B0944" w:rsidP="00015259">
            <w:pPr>
              <w:shd w:val="clear" w:color="auto" w:fill="FFFFFF"/>
              <w:spacing w:line="240" w:lineRule="exact"/>
              <w:ind w:left="284"/>
              <w:jc w:val="both"/>
              <w:rPr>
                <w:rFonts w:ascii="Times New Roman" w:eastAsia="Times New Roman" w:hAnsi="Times New Roman" w:cs="Times New Roman"/>
                <w:color w:val="000000"/>
                <w:lang w:eastAsia="it-IT"/>
              </w:rPr>
            </w:pPr>
            <w:r w:rsidRPr="008D4105">
              <w:rPr>
                <w:rFonts w:ascii="Times New Roman" w:eastAsia="Times New Roman" w:hAnsi="Times New Roman" w:cs="Times New Roman"/>
              </w:rPr>
              <w:t>I Modelli Nazionali per la certificazione delle competenze sono emanati con decreto del Ministro</w:t>
            </w:r>
            <w:r w:rsidRPr="008D4105">
              <w:rPr>
                <w:rFonts w:ascii="Times New Roman" w:eastAsia="Times New Roman" w:hAnsi="Times New Roman" w:cs="Times New Roman"/>
                <w:color w:val="000000"/>
                <w:lang w:eastAsia="it-IT"/>
              </w:rPr>
              <w:t>. Le   Scuole avranno per la prima volta un </w:t>
            </w:r>
            <w:r w:rsidRPr="008D4105">
              <w:rPr>
                <w:rFonts w:ascii="Times New Roman" w:eastAsia="Times New Roman" w:hAnsi="Times New Roman" w:cs="Times New Roman"/>
                <w:b/>
                <w:bCs/>
                <w:color w:val="000000"/>
                <w:lang w:eastAsia="it-IT"/>
              </w:rPr>
              <w:t>modello unico di certificazione</w:t>
            </w:r>
            <w:r w:rsidRPr="008D4105">
              <w:rPr>
                <w:rFonts w:ascii="Times New Roman" w:eastAsia="Times New Roman" w:hAnsi="Times New Roman" w:cs="Times New Roman"/>
                <w:color w:val="000000"/>
                <w:lang w:eastAsia="it-IT"/>
              </w:rPr>
              <w:t xml:space="preserve">, nel quale sarà presente una sezione a cura dell'Invalsi con la descrizione dei livelli conseguiti nelle prove. </w:t>
            </w:r>
          </w:p>
          <w:p w:rsidR="005B0944" w:rsidRPr="008D4105" w:rsidRDefault="005B0944" w:rsidP="00015259">
            <w:pPr>
              <w:spacing w:line="240" w:lineRule="atLeast"/>
              <w:jc w:val="both"/>
              <w:rPr>
                <w:rFonts w:ascii="Times New Roman" w:eastAsia="Times New Roman" w:hAnsi="Times New Roman" w:cs="Times New Roman"/>
                <w:b/>
                <w:i/>
                <w:color w:val="000000"/>
                <w:lang w:eastAsia="it-IT"/>
              </w:rPr>
            </w:pPr>
          </w:p>
        </w:tc>
      </w:tr>
    </w:tbl>
    <w:p w:rsidR="005B0944" w:rsidRPr="008D4105" w:rsidRDefault="005B0944" w:rsidP="005B0944">
      <w:pPr>
        <w:shd w:val="clear" w:color="auto" w:fill="FFFFFF"/>
        <w:spacing w:after="0" w:line="240" w:lineRule="atLeast"/>
        <w:jc w:val="both"/>
        <w:rPr>
          <w:rFonts w:ascii="Times New Roman" w:eastAsia="Times New Roman" w:hAnsi="Times New Roman" w:cs="Times New Roman"/>
          <w:b/>
          <w:bCs/>
          <w:i/>
          <w:spacing w:val="-15"/>
          <w:lang w:eastAsia="it-IT"/>
        </w:rPr>
      </w:pPr>
      <w:r w:rsidRPr="008D4105">
        <w:rPr>
          <w:rFonts w:ascii="Times New Roman" w:eastAsia="Times New Roman" w:hAnsi="Times New Roman" w:cs="Times New Roman"/>
          <w:b/>
          <w:bCs/>
          <w:i/>
          <w:spacing w:val="-15"/>
          <w:lang w:eastAsia="it-IT"/>
        </w:rPr>
        <w:t xml:space="preserve">CRITERI DI AMMISSIONE </w:t>
      </w:r>
    </w:p>
    <w:tbl>
      <w:tblPr>
        <w:tblStyle w:val="Grigliatabella"/>
        <w:tblW w:w="0" w:type="auto"/>
        <w:tblLook w:val="04A0" w:firstRow="1" w:lastRow="0" w:firstColumn="1" w:lastColumn="0" w:noHBand="0" w:noVBand="1"/>
      </w:tblPr>
      <w:tblGrid>
        <w:gridCol w:w="9854"/>
      </w:tblGrid>
      <w:tr w:rsidR="005B0944" w:rsidRPr="008D4105" w:rsidTr="00015259">
        <w:tc>
          <w:tcPr>
            <w:tcW w:w="9952" w:type="dxa"/>
          </w:tcPr>
          <w:p w:rsidR="005B0944" w:rsidRPr="008D4105" w:rsidRDefault="005B0944" w:rsidP="00015259">
            <w:pPr>
              <w:rPr>
                <w:rFonts w:ascii="Times New Roman" w:eastAsia="Times New Roman" w:hAnsi="Times New Roman" w:cs="Times New Roman"/>
                <w:sz w:val="24"/>
                <w:szCs w:val="24"/>
              </w:rPr>
            </w:pPr>
            <w:r w:rsidRPr="008D4105">
              <w:rPr>
                <w:rFonts w:ascii="Times New Roman" w:hAnsi="Times New Roman" w:cs="Times New Roman"/>
                <w:color w:val="000000"/>
                <w:shd w:val="clear" w:color="auto" w:fill="FFFFFF"/>
              </w:rPr>
              <w:lastRenderedPageBreak/>
              <w:t xml:space="preserve">Il </w:t>
            </w:r>
            <w:r w:rsidRPr="008D4105">
              <w:rPr>
                <w:rFonts w:ascii="Times New Roman" w:hAnsi="Times New Roman" w:cs="Times New Roman"/>
                <w:b/>
                <w:color w:val="000000"/>
                <w:shd w:val="clear" w:color="auto" w:fill="FFFFFF"/>
              </w:rPr>
              <w:t>Collegio dei Docenti</w:t>
            </w:r>
            <w:r w:rsidRPr="008D4105">
              <w:rPr>
                <w:rFonts w:ascii="Times New Roman" w:hAnsi="Times New Roman" w:cs="Times New Roman"/>
                <w:color w:val="000000"/>
                <w:shd w:val="clear" w:color="auto" w:fill="FFFFFF"/>
              </w:rPr>
              <w:t xml:space="preserve"> decide criteri e modalità di valutazione di apprendimenti e del comportamento, pubblicati all’interno del  Piano Triennale dell'Offerta Formativa</w:t>
            </w:r>
            <w:r w:rsidRPr="008D4105">
              <w:rPr>
                <w:rFonts w:ascii="Times New Roman" w:eastAsia="Times New Roman" w:hAnsi="Times New Roman" w:cs="Times New Roman"/>
                <w:sz w:val="24"/>
                <w:szCs w:val="24"/>
              </w:rPr>
              <w:t xml:space="preserve"> </w:t>
            </w:r>
          </w:p>
          <w:p w:rsidR="005B0944" w:rsidRPr="008D4105" w:rsidRDefault="005B0944" w:rsidP="00015259">
            <w:pPr>
              <w:rPr>
                <w:rFonts w:ascii="Times New Roman" w:eastAsia="Times New Roman" w:hAnsi="Times New Roman" w:cs="Times New Roman"/>
              </w:rPr>
            </w:pPr>
            <w:r w:rsidRPr="008D4105">
              <w:rPr>
                <w:rFonts w:ascii="Times New Roman" w:eastAsia="Times New Roman" w:hAnsi="Times New Roman" w:cs="Times New Roman"/>
              </w:rPr>
              <w:t xml:space="preserve">Nel caso di parziale o mancata acquisizione dei livelli di apprendimento in una o </w:t>
            </w:r>
            <w:proofErr w:type="spellStart"/>
            <w:r w:rsidRPr="008D4105">
              <w:rPr>
                <w:rFonts w:ascii="Times New Roman" w:eastAsia="Times New Roman" w:hAnsi="Times New Roman" w:cs="Times New Roman"/>
              </w:rPr>
              <w:t>piu'</w:t>
            </w:r>
            <w:proofErr w:type="spellEnd"/>
            <w:r w:rsidRPr="008D4105">
              <w:rPr>
                <w:rFonts w:ascii="Times New Roman" w:eastAsia="Times New Roman" w:hAnsi="Times New Roman" w:cs="Times New Roman"/>
              </w:rPr>
              <w:t xml:space="preserve"> discipline, il </w:t>
            </w:r>
            <w:r w:rsidRPr="008D4105">
              <w:rPr>
                <w:rFonts w:ascii="Times New Roman" w:eastAsia="Times New Roman" w:hAnsi="Times New Roman" w:cs="Times New Roman"/>
                <w:b/>
              </w:rPr>
              <w:t>Consiglio di Classe</w:t>
            </w:r>
            <w:r w:rsidRPr="008D4105">
              <w:rPr>
                <w:rFonts w:ascii="Times New Roman" w:eastAsia="Times New Roman" w:hAnsi="Times New Roman" w:cs="Times New Roman"/>
              </w:rPr>
              <w:t xml:space="preserve"> </w:t>
            </w:r>
            <w:proofErr w:type="spellStart"/>
            <w:r w:rsidRPr="008D4105">
              <w:rPr>
                <w:rFonts w:ascii="Times New Roman" w:eastAsia="Times New Roman" w:hAnsi="Times New Roman" w:cs="Times New Roman"/>
              </w:rPr>
              <w:t>puo'</w:t>
            </w:r>
            <w:proofErr w:type="spellEnd"/>
            <w:r w:rsidRPr="008D4105">
              <w:rPr>
                <w:rFonts w:ascii="Times New Roman" w:eastAsia="Times New Roman" w:hAnsi="Times New Roman" w:cs="Times New Roman"/>
              </w:rPr>
              <w:t xml:space="preserve"> deliberare, con adeguata motivazione, la non ammissione alla classe successiva o all'esame conclusivo del primo ciclo. </w:t>
            </w:r>
          </w:p>
          <w:p w:rsidR="005B0944" w:rsidRPr="008D4105" w:rsidRDefault="005B0944" w:rsidP="005B0944">
            <w:pPr>
              <w:numPr>
                <w:ilvl w:val="0"/>
                <w:numId w:val="2"/>
              </w:numPr>
              <w:shd w:val="clear" w:color="auto" w:fill="FFFFFF"/>
              <w:spacing w:line="240" w:lineRule="atLeast"/>
              <w:ind w:left="318" w:hanging="284"/>
              <w:contextualSpacing/>
              <w:jc w:val="both"/>
              <w:rPr>
                <w:rFonts w:ascii="Times New Roman" w:eastAsia="Times New Roman" w:hAnsi="Times New Roman" w:cs="Times New Roman"/>
                <w:color w:val="000000"/>
                <w:lang w:eastAsia="it-IT"/>
              </w:rPr>
            </w:pPr>
            <w:r w:rsidRPr="008D4105">
              <w:rPr>
                <w:rFonts w:ascii="Times New Roman" w:eastAsia="Times New Roman" w:hAnsi="Times New Roman" w:cs="Times New Roman"/>
                <w:color w:val="000000"/>
                <w:lang w:eastAsia="it-IT"/>
              </w:rPr>
              <w:t>E’ stata </w:t>
            </w:r>
            <w:r w:rsidRPr="008D4105">
              <w:rPr>
                <w:rFonts w:ascii="Times New Roman" w:eastAsia="Times New Roman" w:hAnsi="Times New Roman" w:cs="Times New Roman"/>
                <w:b/>
                <w:bCs/>
                <w:color w:val="000000"/>
                <w:lang w:eastAsia="it-IT"/>
              </w:rPr>
              <w:t>abrogata</w:t>
            </w:r>
            <w:r w:rsidRPr="008D4105">
              <w:rPr>
                <w:rFonts w:ascii="Times New Roman" w:eastAsia="Times New Roman" w:hAnsi="Times New Roman" w:cs="Times New Roman"/>
                <w:color w:val="000000"/>
                <w:lang w:eastAsia="it-IT"/>
              </w:rPr>
              <w:t> la </w:t>
            </w:r>
            <w:r w:rsidRPr="008D4105">
              <w:rPr>
                <w:rFonts w:ascii="Times New Roman" w:eastAsia="Times New Roman" w:hAnsi="Times New Roman" w:cs="Times New Roman"/>
                <w:b/>
                <w:bCs/>
                <w:color w:val="000000"/>
                <w:lang w:eastAsia="it-IT"/>
              </w:rPr>
              <w:t>norma</w:t>
            </w:r>
            <w:r w:rsidRPr="008D4105">
              <w:rPr>
                <w:rFonts w:ascii="Times New Roman" w:eastAsia="Times New Roman" w:hAnsi="Times New Roman" w:cs="Times New Roman"/>
                <w:color w:val="000000"/>
                <w:lang w:eastAsia="it-IT"/>
              </w:rPr>
              <w:t> che prevedeva la </w:t>
            </w:r>
            <w:r w:rsidRPr="008D4105">
              <w:rPr>
                <w:rFonts w:ascii="Times New Roman" w:eastAsia="Times New Roman" w:hAnsi="Times New Roman" w:cs="Times New Roman"/>
                <w:b/>
                <w:bCs/>
                <w:color w:val="000000"/>
                <w:lang w:eastAsia="it-IT"/>
              </w:rPr>
              <w:t>bocciatura</w:t>
            </w:r>
            <w:r w:rsidRPr="008D4105">
              <w:rPr>
                <w:rFonts w:ascii="Times New Roman" w:eastAsia="Times New Roman" w:hAnsi="Times New Roman" w:cs="Times New Roman"/>
                <w:color w:val="000000"/>
                <w:lang w:eastAsia="it-IT"/>
              </w:rPr>
              <w:t> per coloro i quali avessero conseguito un </w:t>
            </w:r>
            <w:r w:rsidRPr="008D4105">
              <w:rPr>
                <w:rFonts w:ascii="Times New Roman" w:eastAsia="Times New Roman" w:hAnsi="Times New Roman" w:cs="Times New Roman"/>
                <w:b/>
                <w:bCs/>
                <w:color w:val="000000"/>
                <w:lang w:eastAsia="it-IT"/>
              </w:rPr>
              <w:t>voto comportamentale inferiore a 6/10</w:t>
            </w:r>
            <w:r w:rsidRPr="008D4105">
              <w:rPr>
                <w:rFonts w:ascii="Times New Roman" w:eastAsia="Times New Roman" w:hAnsi="Times New Roman" w:cs="Times New Roman"/>
                <w:color w:val="000000"/>
                <w:lang w:eastAsia="it-IT"/>
              </w:rPr>
              <w:t xml:space="preserve">. </w:t>
            </w:r>
          </w:p>
          <w:p w:rsidR="005B0944" w:rsidRPr="008D4105" w:rsidRDefault="005B0944" w:rsidP="005B0944">
            <w:pPr>
              <w:numPr>
                <w:ilvl w:val="0"/>
                <w:numId w:val="2"/>
              </w:numPr>
              <w:shd w:val="clear" w:color="auto" w:fill="FFFFFF"/>
              <w:spacing w:line="240" w:lineRule="atLeast"/>
              <w:ind w:left="318" w:hanging="284"/>
              <w:contextualSpacing/>
              <w:jc w:val="both"/>
              <w:rPr>
                <w:rFonts w:ascii="Times New Roman" w:eastAsia="Times New Roman" w:hAnsi="Times New Roman" w:cs="Times New Roman"/>
                <w:color w:val="000000"/>
                <w:lang w:eastAsia="it-IT"/>
              </w:rPr>
            </w:pPr>
            <w:r w:rsidRPr="008D4105">
              <w:rPr>
                <w:rFonts w:ascii="Times New Roman" w:eastAsia="Times New Roman" w:hAnsi="Times New Roman" w:cs="Times New Roman"/>
                <w:color w:val="000000"/>
                <w:lang w:eastAsia="it-IT"/>
              </w:rPr>
              <w:t xml:space="preserve">Resta però confermata la </w:t>
            </w:r>
            <w:r w:rsidRPr="008D4105">
              <w:rPr>
                <w:rFonts w:ascii="Times New Roman" w:eastAsia="Times New Roman" w:hAnsi="Times New Roman" w:cs="Times New Roman"/>
                <w:b/>
                <w:color w:val="000000"/>
                <w:lang w:eastAsia="it-IT"/>
              </w:rPr>
              <w:t>non ammissione</w:t>
            </w:r>
            <w:r w:rsidRPr="008D4105">
              <w:rPr>
                <w:rFonts w:ascii="Times New Roman" w:eastAsia="Times New Roman" w:hAnsi="Times New Roman" w:cs="Times New Roman"/>
                <w:color w:val="000000"/>
                <w:lang w:eastAsia="it-IT"/>
              </w:rPr>
              <w:t xml:space="preserve"> nei confronti di coloro che ricevono una sanzione disciplinare che comporta l’ esclusione dallo scrutinio finale. </w:t>
            </w:r>
          </w:p>
          <w:p w:rsidR="005B0944" w:rsidRPr="008D4105" w:rsidRDefault="005B0944" w:rsidP="005B0944">
            <w:pPr>
              <w:numPr>
                <w:ilvl w:val="0"/>
                <w:numId w:val="2"/>
              </w:numPr>
              <w:shd w:val="clear" w:color="auto" w:fill="FFFFFF"/>
              <w:spacing w:line="240" w:lineRule="atLeast"/>
              <w:ind w:left="318" w:hanging="284"/>
              <w:contextualSpacing/>
              <w:jc w:val="both"/>
              <w:rPr>
                <w:rFonts w:ascii="Times New Roman" w:eastAsia="Times New Roman" w:hAnsi="Times New Roman" w:cs="Times New Roman"/>
                <w:color w:val="000000"/>
                <w:lang w:eastAsia="it-IT"/>
              </w:rPr>
            </w:pPr>
            <w:r w:rsidRPr="008D4105">
              <w:rPr>
                <w:rFonts w:ascii="Times New Roman" w:eastAsia="Times New Roman" w:hAnsi="Times New Roman" w:cs="Times New Roman"/>
                <w:color w:val="000000"/>
                <w:lang w:eastAsia="it-IT"/>
              </w:rPr>
              <w:t xml:space="preserve">Resta obbligatoria la frequenza di un </w:t>
            </w:r>
            <w:r w:rsidRPr="008D4105">
              <w:rPr>
                <w:rFonts w:ascii="Times New Roman" w:eastAsia="Times New Roman" w:hAnsi="Times New Roman" w:cs="Times New Roman"/>
                <w:b/>
                <w:color w:val="000000"/>
                <w:lang w:eastAsia="it-IT"/>
              </w:rPr>
              <w:t>monte ore</w:t>
            </w:r>
            <w:r w:rsidRPr="008D4105">
              <w:rPr>
                <w:rFonts w:ascii="Times New Roman" w:eastAsia="Times New Roman" w:hAnsi="Times New Roman" w:cs="Times New Roman"/>
                <w:color w:val="000000"/>
                <w:lang w:eastAsia="it-IT"/>
              </w:rPr>
              <w:t xml:space="preserve"> </w:t>
            </w:r>
            <w:r w:rsidRPr="008D4105">
              <w:rPr>
                <w:rFonts w:ascii="Times New Roman" w:eastAsia="Times New Roman" w:hAnsi="Times New Roman" w:cs="Times New Roman"/>
                <w:b/>
                <w:color w:val="000000"/>
                <w:lang w:eastAsia="it-IT"/>
              </w:rPr>
              <w:t>annuale</w:t>
            </w:r>
            <w:r w:rsidRPr="008D4105">
              <w:rPr>
                <w:rFonts w:ascii="Times New Roman" w:eastAsia="Times New Roman" w:hAnsi="Times New Roman" w:cs="Times New Roman"/>
                <w:color w:val="000000"/>
                <w:lang w:eastAsia="it-IT"/>
              </w:rPr>
              <w:t xml:space="preserve"> pari almeno ai ¾ di quello previsto,</w:t>
            </w:r>
            <w:r w:rsidRPr="008D4105">
              <w:rPr>
                <w:rFonts w:ascii="Times New Roman" w:hAnsi="Times New Roman" w:cs="Times New Roman"/>
              </w:rPr>
              <w:t xml:space="preserve"> nel caso in cui non sia possibile procedere alla valutazione, il consiglio di classe accerta e verbalizza, nel rispetto dei</w:t>
            </w:r>
          </w:p>
          <w:p w:rsidR="005B0944" w:rsidRPr="008D4105" w:rsidRDefault="005B0944" w:rsidP="005B0944">
            <w:pPr>
              <w:numPr>
                <w:ilvl w:val="0"/>
                <w:numId w:val="2"/>
              </w:numPr>
              <w:shd w:val="clear" w:color="auto" w:fill="FFFFFF"/>
              <w:spacing w:line="240" w:lineRule="atLeast"/>
              <w:ind w:left="318" w:hanging="284"/>
              <w:contextualSpacing/>
              <w:jc w:val="both"/>
              <w:rPr>
                <w:rFonts w:ascii="Times New Roman" w:eastAsia="Times New Roman" w:hAnsi="Times New Roman" w:cs="Times New Roman"/>
                <w:color w:val="000000"/>
                <w:lang w:eastAsia="it-IT"/>
              </w:rPr>
            </w:pPr>
            <w:r w:rsidRPr="008D4105">
              <w:rPr>
                <w:rFonts w:ascii="Times New Roman" w:hAnsi="Times New Roman" w:cs="Times New Roman"/>
              </w:rPr>
              <w:t xml:space="preserve">Criteri stabiliti dal Collegio la non </w:t>
            </w:r>
            <w:proofErr w:type="spellStart"/>
            <w:r w:rsidRPr="008D4105">
              <w:rPr>
                <w:rFonts w:ascii="Times New Roman" w:hAnsi="Times New Roman" w:cs="Times New Roman"/>
              </w:rPr>
              <w:t>validita'</w:t>
            </w:r>
            <w:proofErr w:type="spellEnd"/>
            <w:r w:rsidRPr="008D4105">
              <w:rPr>
                <w:rFonts w:ascii="Times New Roman" w:hAnsi="Times New Roman" w:cs="Times New Roman"/>
              </w:rPr>
              <w:t xml:space="preserve"> dell'anno scolastico e delibera conseguentemente la non ammissione alla classe successiva o all'esame finale del primo ciclo di istruzione.</w:t>
            </w:r>
          </w:p>
          <w:p w:rsidR="005B0944" w:rsidRPr="008D4105" w:rsidRDefault="005B0944" w:rsidP="005B0944">
            <w:pPr>
              <w:numPr>
                <w:ilvl w:val="0"/>
                <w:numId w:val="2"/>
              </w:numPr>
              <w:shd w:val="clear" w:color="auto" w:fill="FFFFFF"/>
              <w:spacing w:line="240" w:lineRule="atLeast"/>
              <w:ind w:left="318" w:hanging="284"/>
              <w:contextualSpacing/>
              <w:jc w:val="both"/>
              <w:rPr>
                <w:rFonts w:ascii="Times New Roman" w:eastAsia="Times New Roman" w:hAnsi="Times New Roman" w:cs="Times New Roman"/>
                <w:b/>
                <w:bCs/>
                <w:i/>
                <w:spacing w:val="-15"/>
                <w:lang w:eastAsia="it-IT"/>
              </w:rPr>
            </w:pPr>
            <w:r w:rsidRPr="008D4105">
              <w:rPr>
                <w:rFonts w:ascii="Times New Roman" w:eastAsia="Times New Roman" w:hAnsi="Times New Roman" w:cs="Times New Roman"/>
                <w:color w:val="000000"/>
                <w:lang w:eastAsia="it-IT"/>
              </w:rPr>
              <w:t xml:space="preserve">Si rende obbligatoria la </w:t>
            </w:r>
            <w:r w:rsidRPr="008D4105">
              <w:rPr>
                <w:rFonts w:ascii="Times New Roman" w:eastAsia="Times New Roman" w:hAnsi="Times New Roman" w:cs="Times New Roman"/>
                <w:b/>
                <w:color w:val="000000"/>
                <w:lang w:eastAsia="it-IT"/>
              </w:rPr>
              <w:t>partecipazione alle Prove INVALSI anticipate</w:t>
            </w:r>
            <w:r w:rsidRPr="008D4105">
              <w:rPr>
                <w:rFonts w:ascii="Times New Roman" w:eastAsia="Times New Roman" w:hAnsi="Times New Roman" w:cs="Times New Roman"/>
                <w:color w:val="000000"/>
                <w:lang w:eastAsia="it-IT"/>
              </w:rPr>
              <w:t xml:space="preserve"> ,  non più rientranti nella Valutazione delle Prove d’Esame.</w:t>
            </w:r>
          </w:p>
          <w:p w:rsidR="005B0944" w:rsidRPr="008D4105" w:rsidRDefault="005B0944" w:rsidP="00015259">
            <w:pPr>
              <w:shd w:val="clear" w:color="auto" w:fill="FFFFFF"/>
              <w:spacing w:line="240" w:lineRule="atLeast"/>
              <w:ind w:left="360"/>
              <w:jc w:val="both"/>
              <w:rPr>
                <w:rFonts w:ascii="Times New Roman" w:eastAsia="Times New Roman" w:hAnsi="Times New Roman" w:cs="Times New Roman"/>
                <w:b/>
                <w:bCs/>
                <w:i/>
                <w:spacing w:val="-15"/>
                <w:lang w:eastAsia="it-IT"/>
              </w:rPr>
            </w:pPr>
          </w:p>
        </w:tc>
      </w:tr>
    </w:tbl>
    <w:p w:rsidR="005B0944" w:rsidRPr="008D4105" w:rsidRDefault="005B0944" w:rsidP="005B0944">
      <w:pPr>
        <w:shd w:val="clear" w:color="auto" w:fill="FFFFFF"/>
        <w:spacing w:after="0" w:line="240" w:lineRule="atLeast"/>
        <w:rPr>
          <w:rFonts w:ascii="Times New Roman" w:eastAsia="Times New Roman" w:hAnsi="Times New Roman" w:cs="Times New Roman"/>
          <w:i/>
          <w:lang w:eastAsia="it-IT"/>
        </w:rPr>
      </w:pPr>
      <w:r w:rsidRPr="008D4105">
        <w:rPr>
          <w:rFonts w:ascii="Times New Roman" w:eastAsia="Times New Roman" w:hAnsi="Times New Roman" w:cs="Times New Roman"/>
          <w:b/>
          <w:bCs/>
          <w:i/>
          <w:iCs/>
          <w:lang w:eastAsia="it-IT"/>
        </w:rPr>
        <w:t>PROVA NAZIONALE INVALSI</w:t>
      </w:r>
    </w:p>
    <w:tbl>
      <w:tblPr>
        <w:tblStyle w:val="Grigliatabella"/>
        <w:tblW w:w="0" w:type="auto"/>
        <w:tblLook w:val="04A0" w:firstRow="1" w:lastRow="0" w:firstColumn="1" w:lastColumn="0" w:noHBand="0" w:noVBand="1"/>
      </w:tblPr>
      <w:tblGrid>
        <w:gridCol w:w="9854"/>
      </w:tblGrid>
      <w:tr w:rsidR="005B0944" w:rsidRPr="008D4105" w:rsidTr="00015259">
        <w:tc>
          <w:tcPr>
            <w:tcW w:w="9952" w:type="dxa"/>
          </w:tcPr>
          <w:p w:rsidR="005B0944" w:rsidRPr="008D4105" w:rsidRDefault="005B0944" w:rsidP="00015259">
            <w:pPr>
              <w:rPr>
                <w:rFonts w:ascii="Times New Roman" w:eastAsia="Times New Roman" w:hAnsi="Times New Roman" w:cs="Times New Roman"/>
                <w:sz w:val="24"/>
                <w:szCs w:val="24"/>
              </w:rPr>
            </w:pPr>
            <w:r w:rsidRPr="008D4105">
              <w:rPr>
                <w:rFonts w:ascii="Times New Roman" w:eastAsia="Times New Roman" w:hAnsi="Times New Roman" w:cs="Times New Roman"/>
                <w:sz w:val="24"/>
                <w:szCs w:val="24"/>
              </w:rPr>
              <w:t xml:space="preserve"> </w:t>
            </w:r>
          </w:p>
          <w:p w:rsidR="005B0944" w:rsidRPr="008D4105" w:rsidRDefault="005B0944" w:rsidP="005B0944">
            <w:pPr>
              <w:numPr>
                <w:ilvl w:val="0"/>
                <w:numId w:val="3"/>
              </w:numPr>
              <w:ind w:left="284" w:hanging="284"/>
              <w:contextualSpacing/>
              <w:rPr>
                <w:rFonts w:ascii="Times New Roman" w:eastAsia="Times New Roman" w:hAnsi="Times New Roman" w:cs="Times New Roman"/>
              </w:rPr>
            </w:pPr>
            <w:r w:rsidRPr="008D4105">
              <w:rPr>
                <w:rFonts w:ascii="Times New Roman" w:eastAsia="Times New Roman" w:hAnsi="Times New Roman" w:cs="Times New Roman"/>
              </w:rPr>
              <w:t xml:space="preserve">Le </w:t>
            </w:r>
            <w:r w:rsidRPr="008D4105">
              <w:rPr>
                <w:rFonts w:ascii="Times New Roman" w:eastAsia="Times New Roman" w:hAnsi="Times New Roman" w:cs="Times New Roman"/>
                <w:b/>
              </w:rPr>
              <w:t>Prove nazionali standardizzate INVALSI</w:t>
            </w:r>
            <w:r w:rsidRPr="008D4105">
              <w:rPr>
                <w:rFonts w:ascii="Times New Roman" w:eastAsia="Times New Roman" w:hAnsi="Times New Roman" w:cs="Times New Roman"/>
              </w:rPr>
              <w:t xml:space="preserve"> sono volte ad accertare i livelli generali e specifici di apprendimento conseguiti in Italiano, Matematica e ,per la prima volta, in Inglese in coerenza con le indicazioni nazionali per il curricolo. Per le Classi Terze della Scuola Secondaria si svolgono entro il mese di aprile al Computer</w:t>
            </w:r>
          </w:p>
          <w:p w:rsidR="005B0944" w:rsidRPr="008D4105" w:rsidRDefault="005B0944" w:rsidP="005B0944">
            <w:pPr>
              <w:numPr>
                <w:ilvl w:val="0"/>
                <w:numId w:val="3"/>
              </w:numPr>
              <w:ind w:left="284" w:hanging="284"/>
              <w:contextualSpacing/>
              <w:rPr>
                <w:rFonts w:ascii="Times New Roman" w:eastAsia="Times New Roman" w:hAnsi="Times New Roman" w:cs="Times New Roman"/>
              </w:rPr>
            </w:pPr>
            <w:r w:rsidRPr="008D4105">
              <w:rPr>
                <w:rFonts w:ascii="Times New Roman" w:eastAsia="Times New Roman" w:hAnsi="Times New Roman" w:cs="Times New Roman"/>
              </w:rPr>
              <w:t xml:space="preserve">la relativa partecipazione rappresenta requisito di ammissione  all'esame conclusivo del primo ciclo di istruzione, </w:t>
            </w:r>
          </w:p>
          <w:p w:rsidR="005B0944" w:rsidRPr="008D4105" w:rsidRDefault="005B0944" w:rsidP="005B0944">
            <w:pPr>
              <w:numPr>
                <w:ilvl w:val="0"/>
                <w:numId w:val="3"/>
              </w:numPr>
              <w:ind w:left="284" w:hanging="284"/>
              <w:contextualSpacing/>
              <w:rPr>
                <w:rFonts w:ascii="Times New Roman" w:eastAsia="Times New Roman" w:hAnsi="Times New Roman" w:cs="Times New Roman"/>
                <w:lang w:eastAsia="it-IT"/>
              </w:rPr>
            </w:pPr>
            <w:r w:rsidRPr="008D4105">
              <w:rPr>
                <w:rFonts w:ascii="Times New Roman" w:eastAsia="Times New Roman" w:hAnsi="Times New Roman" w:cs="Times New Roman"/>
              </w:rPr>
              <w:t xml:space="preserve">non rientrano nella valutazione dell’alunno  bensì </w:t>
            </w:r>
            <w:r w:rsidRPr="008D4105">
              <w:rPr>
                <w:rFonts w:ascii="Times New Roman" w:hAnsi="Times New Roman" w:cs="Times New Roman"/>
              </w:rPr>
              <w:t>supportano il processo di autovalutazione delle istituzioni scolastiche e forniscono strumenti utili al progressivo miglioramento dell'efficacia della azione didattica.</w:t>
            </w:r>
          </w:p>
          <w:p w:rsidR="005B0944" w:rsidRPr="008D4105" w:rsidRDefault="005B0944" w:rsidP="005B0944">
            <w:pPr>
              <w:numPr>
                <w:ilvl w:val="0"/>
                <w:numId w:val="3"/>
              </w:numPr>
              <w:ind w:left="284" w:hanging="284"/>
              <w:contextualSpacing/>
              <w:rPr>
                <w:rFonts w:ascii="Times New Roman" w:eastAsia="Times New Roman" w:hAnsi="Times New Roman" w:cs="Times New Roman"/>
                <w:lang w:eastAsia="it-IT"/>
              </w:rPr>
            </w:pPr>
            <w:r w:rsidRPr="008D4105">
              <w:rPr>
                <w:rFonts w:ascii="Times New Roman" w:eastAsia="Times New Roman" w:hAnsi="Times New Roman" w:cs="Times New Roman"/>
              </w:rPr>
              <w:t xml:space="preserve">Per gli alunni risultati </w:t>
            </w:r>
            <w:r w:rsidRPr="008D4105">
              <w:rPr>
                <w:rFonts w:ascii="Times New Roman" w:eastAsia="Times New Roman" w:hAnsi="Times New Roman" w:cs="Times New Roman"/>
                <w:b/>
              </w:rPr>
              <w:t xml:space="preserve">assenti </w:t>
            </w:r>
            <w:r w:rsidRPr="008D4105">
              <w:rPr>
                <w:rFonts w:ascii="Times New Roman" w:eastAsia="Times New Roman" w:hAnsi="Times New Roman" w:cs="Times New Roman"/>
              </w:rPr>
              <w:t xml:space="preserve">per gravi motivi documentati, valutati dal consiglio di classe, </w:t>
            </w:r>
            <w:proofErr w:type="spellStart"/>
            <w:r w:rsidRPr="008D4105">
              <w:rPr>
                <w:rFonts w:ascii="Times New Roman" w:eastAsia="Times New Roman" w:hAnsi="Times New Roman" w:cs="Times New Roman"/>
              </w:rPr>
              <w:t>e'</w:t>
            </w:r>
            <w:proofErr w:type="spellEnd"/>
            <w:r w:rsidRPr="008D4105">
              <w:rPr>
                <w:rFonts w:ascii="Times New Roman" w:eastAsia="Times New Roman" w:hAnsi="Times New Roman" w:cs="Times New Roman"/>
              </w:rPr>
              <w:t xml:space="preserve"> prevista una sessione suppletiva per l'espletamento delle prove </w:t>
            </w:r>
            <w:r w:rsidRPr="008D4105">
              <w:rPr>
                <w:rFonts w:ascii="Times New Roman" w:eastAsia="Times New Roman" w:hAnsi="Times New Roman" w:cs="Times New Roman"/>
                <w:color w:val="000000"/>
                <w:lang w:eastAsia="it-IT"/>
              </w:rPr>
              <w:t xml:space="preserve">scritte. </w:t>
            </w:r>
          </w:p>
          <w:p w:rsidR="005B0944" w:rsidRPr="008D4105" w:rsidRDefault="005B0944" w:rsidP="005B0944">
            <w:pPr>
              <w:numPr>
                <w:ilvl w:val="0"/>
                <w:numId w:val="3"/>
              </w:numPr>
              <w:ind w:left="284" w:hanging="284"/>
              <w:contextualSpacing/>
              <w:rPr>
                <w:rFonts w:ascii="Times New Roman" w:eastAsia="Times New Roman" w:hAnsi="Times New Roman" w:cs="Times New Roman"/>
                <w:lang w:eastAsia="it-IT"/>
              </w:rPr>
            </w:pPr>
            <w:r w:rsidRPr="008D4105">
              <w:rPr>
                <w:rFonts w:ascii="Times New Roman" w:hAnsi="Times New Roman" w:cs="Times New Roman"/>
              </w:rPr>
              <w:t xml:space="preserve">I </w:t>
            </w:r>
            <w:r w:rsidRPr="008D4105">
              <w:rPr>
                <w:rFonts w:ascii="Times New Roman" w:hAnsi="Times New Roman" w:cs="Times New Roman"/>
                <w:b/>
              </w:rPr>
              <w:t>Candidati Privatisti</w:t>
            </w:r>
            <w:r w:rsidRPr="008D4105">
              <w:rPr>
                <w:rFonts w:ascii="Times New Roman" w:hAnsi="Times New Roman" w:cs="Times New Roman"/>
              </w:rPr>
              <w:t xml:space="preserve"> per essere ammessi a sostenere l'esame di Stato partecipano alle prove INVALSI di cui all'articolo 7 presso una istituzione scolastica statale o paritaria. </w:t>
            </w:r>
          </w:p>
          <w:p w:rsidR="005B0944" w:rsidRPr="008D4105" w:rsidRDefault="005B0944" w:rsidP="005B0944">
            <w:pPr>
              <w:numPr>
                <w:ilvl w:val="0"/>
                <w:numId w:val="3"/>
              </w:numPr>
              <w:ind w:left="284" w:hanging="284"/>
              <w:contextualSpacing/>
              <w:rPr>
                <w:rFonts w:ascii="Times New Roman" w:eastAsia="Times New Roman" w:hAnsi="Times New Roman" w:cs="Times New Roman"/>
                <w:lang w:eastAsia="it-IT"/>
              </w:rPr>
            </w:pPr>
            <w:r w:rsidRPr="008D4105">
              <w:rPr>
                <w:rFonts w:ascii="Times New Roman" w:hAnsi="Times New Roman" w:cs="Times New Roman"/>
              </w:rPr>
              <w:t xml:space="preserve">Gli </w:t>
            </w:r>
            <w:r w:rsidRPr="008D4105">
              <w:rPr>
                <w:rFonts w:ascii="Times New Roman" w:hAnsi="Times New Roman" w:cs="Times New Roman"/>
                <w:b/>
              </w:rPr>
              <w:t>alunni con DSA</w:t>
            </w:r>
            <w:r w:rsidRPr="008D4105">
              <w:rPr>
                <w:rFonts w:ascii="Times New Roman" w:hAnsi="Times New Roman" w:cs="Times New Roman"/>
              </w:rPr>
              <w:t xml:space="preserve"> partecipano alle prove standardizzate . Per lo svolgimento delle suddette prove il consiglio di classe </w:t>
            </w:r>
            <w:proofErr w:type="spellStart"/>
            <w:r w:rsidRPr="008D4105">
              <w:rPr>
                <w:rFonts w:ascii="Times New Roman" w:hAnsi="Times New Roman" w:cs="Times New Roman"/>
              </w:rPr>
              <w:t>puo'</w:t>
            </w:r>
            <w:proofErr w:type="spellEnd"/>
            <w:r w:rsidRPr="008D4105">
              <w:rPr>
                <w:rFonts w:ascii="Times New Roman" w:hAnsi="Times New Roman" w:cs="Times New Roman"/>
              </w:rPr>
              <w:t xml:space="preserve"> disporre adeguati strumenti compensativi coerenti con il piano didattico personalizzato. Le alunne e gli alunni con DSA dispensati dalla prova scritta di lingua straniera o esonerati dall'insegnamento della lingua straniera non sostengono la prova nazionale di lingua inglese.</w:t>
            </w:r>
          </w:p>
          <w:p w:rsidR="005B0944" w:rsidRPr="008D4105" w:rsidRDefault="005B0944" w:rsidP="00015259">
            <w:pPr>
              <w:ind w:left="360"/>
              <w:rPr>
                <w:rFonts w:ascii="Times New Roman" w:eastAsia="Times New Roman" w:hAnsi="Times New Roman" w:cs="Times New Roman"/>
                <w:lang w:eastAsia="it-IT"/>
              </w:rPr>
            </w:pPr>
          </w:p>
        </w:tc>
      </w:tr>
    </w:tbl>
    <w:p w:rsidR="005B0944" w:rsidRPr="008D4105" w:rsidRDefault="005B0944" w:rsidP="005B0944">
      <w:pPr>
        <w:shd w:val="clear" w:color="auto" w:fill="FFFFFF"/>
        <w:spacing w:after="0" w:line="240" w:lineRule="atLeast"/>
        <w:rPr>
          <w:rFonts w:ascii="Times New Roman" w:eastAsia="Times New Roman" w:hAnsi="Times New Roman" w:cs="Times New Roman"/>
          <w:i/>
          <w:lang w:eastAsia="it-IT"/>
        </w:rPr>
      </w:pPr>
      <w:r w:rsidRPr="008D4105">
        <w:rPr>
          <w:rFonts w:ascii="Times New Roman" w:eastAsia="Times New Roman" w:hAnsi="Times New Roman" w:cs="Times New Roman"/>
          <w:i/>
          <w:lang w:eastAsia="it-IT"/>
        </w:rPr>
        <w:t>VALUTAZIONE NEL PRIMO CICLO DI ISTRUZIONE</w:t>
      </w:r>
    </w:p>
    <w:tbl>
      <w:tblPr>
        <w:tblStyle w:val="Grigliatabella"/>
        <w:tblW w:w="0" w:type="auto"/>
        <w:tblLook w:val="04A0" w:firstRow="1" w:lastRow="0" w:firstColumn="1" w:lastColumn="0" w:noHBand="0" w:noVBand="1"/>
      </w:tblPr>
      <w:tblGrid>
        <w:gridCol w:w="9854"/>
      </w:tblGrid>
      <w:tr w:rsidR="005B0944" w:rsidRPr="008D4105" w:rsidTr="00015259">
        <w:tc>
          <w:tcPr>
            <w:tcW w:w="9952" w:type="dxa"/>
          </w:tcPr>
          <w:p w:rsidR="005B0944" w:rsidRPr="008D4105" w:rsidRDefault="005B0944" w:rsidP="00015259">
            <w:pPr>
              <w:spacing w:line="240" w:lineRule="atLeast"/>
              <w:rPr>
                <w:rFonts w:ascii="Times New Roman" w:hAnsi="Times New Roman" w:cs="Times New Roman"/>
              </w:rPr>
            </w:pPr>
            <w:r w:rsidRPr="008D4105">
              <w:rPr>
                <w:rFonts w:ascii="Times New Roman" w:hAnsi="Times New Roman" w:cs="Times New Roman"/>
                <w:b/>
              </w:rPr>
              <w:t xml:space="preserve">La valutazione </w:t>
            </w:r>
            <w:proofErr w:type="spellStart"/>
            <w:r w:rsidRPr="008D4105">
              <w:rPr>
                <w:rFonts w:ascii="Times New Roman" w:hAnsi="Times New Roman" w:cs="Times New Roman"/>
                <w:b/>
              </w:rPr>
              <w:t>e'</w:t>
            </w:r>
            <w:proofErr w:type="spellEnd"/>
            <w:r w:rsidRPr="008D4105">
              <w:rPr>
                <w:rFonts w:ascii="Times New Roman" w:hAnsi="Times New Roman" w:cs="Times New Roman"/>
                <w:b/>
              </w:rPr>
              <w:t xml:space="preserve"> effettuata collegialmente</w:t>
            </w:r>
            <w:r w:rsidRPr="008D4105">
              <w:rPr>
                <w:rFonts w:ascii="Times New Roman" w:hAnsi="Times New Roman" w:cs="Times New Roman"/>
              </w:rPr>
              <w:t xml:space="preserve"> dai docenti del Consiglio di Classe.</w:t>
            </w:r>
          </w:p>
          <w:p w:rsidR="005B0944" w:rsidRPr="008D4105" w:rsidRDefault="005B0944" w:rsidP="00015259">
            <w:pPr>
              <w:spacing w:line="240" w:lineRule="atLeast"/>
              <w:rPr>
                <w:rFonts w:ascii="Times New Roman" w:hAnsi="Times New Roman" w:cs="Times New Roman"/>
              </w:rPr>
            </w:pPr>
            <w:r w:rsidRPr="008D4105">
              <w:rPr>
                <w:rFonts w:ascii="Times New Roman" w:hAnsi="Times New Roman" w:cs="Times New Roman"/>
                <w:b/>
              </w:rPr>
              <w:t>I docenti</w:t>
            </w:r>
            <w:r w:rsidRPr="008D4105">
              <w:rPr>
                <w:rFonts w:ascii="Times New Roman" w:hAnsi="Times New Roman" w:cs="Times New Roman"/>
              </w:rPr>
              <w:t xml:space="preserve"> che svolgono insegnamenti curricolari per gruppi di alunni e che svolgono attività finalizzate all'ampliamento e all'arricchimento dell'offerta formativa, forniscono elementi conoscitivi sull'interesse manifestato e sul profitto conseguito dagli stessi.</w:t>
            </w:r>
          </w:p>
          <w:p w:rsidR="005B0944" w:rsidRPr="008D4105" w:rsidRDefault="005B0944" w:rsidP="00015259">
            <w:pPr>
              <w:spacing w:line="240" w:lineRule="atLeast"/>
              <w:rPr>
                <w:rFonts w:ascii="Times New Roman" w:hAnsi="Times New Roman" w:cs="Times New Roman"/>
              </w:rPr>
            </w:pPr>
            <w:r w:rsidRPr="008D4105">
              <w:rPr>
                <w:rFonts w:ascii="Times New Roman" w:hAnsi="Times New Roman" w:cs="Times New Roman"/>
                <w:b/>
              </w:rPr>
              <w:t>I docenti</w:t>
            </w:r>
            <w:r w:rsidRPr="008D4105">
              <w:rPr>
                <w:rFonts w:ascii="Times New Roman" w:hAnsi="Times New Roman" w:cs="Times New Roman"/>
              </w:rPr>
              <w:t xml:space="preserve"> incaricati dell'insegnamento </w:t>
            </w:r>
            <w:r w:rsidRPr="008D4105">
              <w:rPr>
                <w:rFonts w:ascii="Times New Roman" w:hAnsi="Times New Roman" w:cs="Times New Roman"/>
                <w:b/>
              </w:rPr>
              <w:t>della Religione Cattolica</w:t>
            </w:r>
            <w:r w:rsidRPr="008D4105">
              <w:rPr>
                <w:rFonts w:ascii="Times New Roman" w:hAnsi="Times New Roman" w:cs="Times New Roman"/>
              </w:rPr>
              <w:t xml:space="preserve"> e di </w:t>
            </w:r>
            <w:proofErr w:type="spellStart"/>
            <w:r w:rsidRPr="008D4105">
              <w:rPr>
                <w:rFonts w:ascii="Times New Roman" w:hAnsi="Times New Roman" w:cs="Times New Roman"/>
              </w:rPr>
              <w:t>attivita'</w:t>
            </w:r>
            <w:proofErr w:type="spellEnd"/>
            <w:r w:rsidRPr="008D4105">
              <w:rPr>
                <w:rFonts w:ascii="Times New Roman" w:hAnsi="Times New Roman" w:cs="Times New Roman"/>
              </w:rPr>
              <w:t xml:space="preserve"> alternative all'insegnamento della religione cattolica partecipano alla valutazione degli alunni che si avvalgono dei suddetti insegnamenti. Il Voto è espresso con giudizio sintetico.</w:t>
            </w:r>
          </w:p>
          <w:p w:rsidR="005B0944" w:rsidRPr="008D4105" w:rsidRDefault="005B0944" w:rsidP="00015259">
            <w:pPr>
              <w:spacing w:line="240" w:lineRule="atLeast"/>
              <w:rPr>
                <w:rFonts w:ascii="Times New Roman" w:hAnsi="Times New Roman" w:cs="Times New Roman"/>
              </w:rPr>
            </w:pPr>
            <w:r w:rsidRPr="008D4105">
              <w:rPr>
                <w:rFonts w:ascii="Times New Roman" w:hAnsi="Times New Roman" w:cs="Times New Roman"/>
                <w:b/>
              </w:rPr>
              <w:t>I docenti</w:t>
            </w:r>
            <w:r w:rsidRPr="008D4105">
              <w:rPr>
                <w:rFonts w:ascii="Times New Roman" w:hAnsi="Times New Roman" w:cs="Times New Roman"/>
              </w:rPr>
              <w:t xml:space="preserve"> incaricati di svolgere </w:t>
            </w:r>
            <w:r w:rsidRPr="008D4105">
              <w:rPr>
                <w:rFonts w:ascii="Times New Roman" w:hAnsi="Times New Roman" w:cs="Times New Roman"/>
                <w:b/>
              </w:rPr>
              <w:t>attività alternative alla Religione Cattolica</w:t>
            </w:r>
            <w:r w:rsidRPr="008D4105">
              <w:rPr>
                <w:rFonts w:ascii="Times New Roman" w:hAnsi="Times New Roman" w:cs="Times New Roman"/>
              </w:rPr>
              <w:t xml:space="preserve"> partecipano alla valutazione degli alunni mediante giudizio motivato iscritto a verbale</w:t>
            </w:r>
          </w:p>
          <w:p w:rsidR="005B0944" w:rsidRPr="008D4105" w:rsidRDefault="005B0944" w:rsidP="00015259">
            <w:pPr>
              <w:spacing w:line="240" w:lineRule="atLeast"/>
              <w:rPr>
                <w:rFonts w:ascii="Times New Roman" w:hAnsi="Times New Roman" w:cs="Times New Roman"/>
              </w:rPr>
            </w:pPr>
            <w:r w:rsidRPr="008D4105">
              <w:rPr>
                <w:rFonts w:ascii="Times New Roman" w:hAnsi="Times New Roman" w:cs="Times New Roman"/>
                <w:b/>
              </w:rPr>
              <w:t>I docenti di sostegno</w:t>
            </w:r>
            <w:r w:rsidRPr="008D4105">
              <w:rPr>
                <w:rFonts w:ascii="Times New Roman" w:hAnsi="Times New Roman" w:cs="Times New Roman"/>
              </w:rPr>
              <w:t xml:space="preserve"> partecipano alla valutazione di tutti gli alunni della classe; nel caso in cui a </w:t>
            </w:r>
            <w:proofErr w:type="spellStart"/>
            <w:r w:rsidRPr="008D4105">
              <w:rPr>
                <w:rFonts w:ascii="Times New Roman" w:hAnsi="Times New Roman" w:cs="Times New Roman"/>
              </w:rPr>
              <w:t>piu'</w:t>
            </w:r>
            <w:proofErr w:type="spellEnd"/>
            <w:r w:rsidRPr="008D4105">
              <w:rPr>
                <w:rFonts w:ascii="Times New Roman" w:hAnsi="Times New Roman" w:cs="Times New Roman"/>
              </w:rPr>
              <w:t xml:space="preserve"> docenti di sostegno sia affidato, nel corso dell'anno scolastico, la stessa alunna o lo stesso alunno con </w:t>
            </w:r>
            <w:proofErr w:type="spellStart"/>
            <w:r w:rsidRPr="008D4105">
              <w:rPr>
                <w:rFonts w:ascii="Times New Roman" w:hAnsi="Times New Roman" w:cs="Times New Roman"/>
              </w:rPr>
              <w:t>disabilita'</w:t>
            </w:r>
            <w:proofErr w:type="spellEnd"/>
            <w:r w:rsidRPr="008D4105">
              <w:rPr>
                <w:rFonts w:ascii="Times New Roman" w:hAnsi="Times New Roman" w:cs="Times New Roman"/>
              </w:rPr>
              <w:t xml:space="preserve">, la valutazione </w:t>
            </w:r>
            <w:proofErr w:type="spellStart"/>
            <w:r w:rsidRPr="008D4105">
              <w:rPr>
                <w:rFonts w:ascii="Times New Roman" w:hAnsi="Times New Roman" w:cs="Times New Roman"/>
              </w:rPr>
              <w:t>e'</w:t>
            </w:r>
            <w:proofErr w:type="spellEnd"/>
            <w:r w:rsidRPr="008D4105">
              <w:rPr>
                <w:rFonts w:ascii="Times New Roman" w:hAnsi="Times New Roman" w:cs="Times New Roman"/>
              </w:rPr>
              <w:t xml:space="preserve"> espressa congiuntamente. </w:t>
            </w:r>
          </w:p>
          <w:p w:rsidR="005B0944" w:rsidRPr="008D4105" w:rsidRDefault="005B0944" w:rsidP="00015259">
            <w:pPr>
              <w:spacing w:line="240" w:lineRule="atLeast"/>
              <w:rPr>
                <w:rFonts w:ascii="Times New Roman" w:hAnsi="Times New Roman" w:cs="Times New Roman"/>
              </w:rPr>
            </w:pPr>
            <w:r w:rsidRPr="008D4105">
              <w:rPr>
                <w:rFonts w:ascii="Times New Roman" w:hAnsi="Times New Roman" w:cs="Times New Roman"/>
                <w:b/>
              </w:rPr>
              <w:t>La valutazione</w:t>
            </w:r>
            <w:r w:rsidRPr="008D4105">
              <w:rPr>
                <w:rFonts w:ascii="Times New Roman" w:hAnsi="Times New Roman" w:cs="Times New Roman"/>
              </w:rPr>
              <w:t xml:space="preserve"> </w:t>
            </w:r>
            <w:proofErr w:type="spellStart"/>
            <w:r w:rsidRPr="008D4105">
              <w:rPr>
                <w:rFonts w:ascii="Times New Roman" w:hAnsi="Times New Roman" w:cs="Times New Roman"/>
              </w:rPr>
              <w:t>e'</w:t>
            </w:r>
            <w:proofErr w:type="spellEnd"/>
            <w:r w:rsidRPr="008D4105">
              <w:rPr>
                <w:rFonts w:ascii="Times New Roman" w:hAnsi="Times New Roman" w:cs="Times New Roman"/>
              </w:rPr>
              <w:t xml:space="preserve"> integrata dalla descrizione del processo e del livello globale di sviluppo degli apprendimenti raggiunto.</w:t>
            </w:r>
          </w:p>
          <w:p w:rsidR="005B0944" w:rsidRPr="008D4105" w:rsidRDefault="005B0944" w:rsidP="00015259">
            <w:pPr>
              <w:spacing w:line="240" w:lineRule="atLeast"/>
              <w:rPr>
                <w:rFonts w:ascii="Times New Roman" w:hAnsi="Times New Roman" w:cs="Times New Roman"/>
              </w:rPr>
            </w:pPr>
            <w:r w:rsidRPr="008D4105">
              <w:rPr>
                <w:rFonts w:ascii="Times New Roman" w:hAnsi="Times New Roman" w:cs="Times New Roman"/>
                <w:b/>
              </w:rPr>
              <w:t>Le Operazioni di Scrutinio</w:t>
            </w:r>
            <w:r w:rsidRPr="008D4105">
              <w:rPr>
                <w:rFonts w:ascii="Times New Roman" w:hAnsi="Times New Roman" w:cs="Times New Roman"/>
              </w:rPr>
              <w:t xml:space="preserve"> sono presiedute dal Dirigente Scolastico o da suo delegato.</w:t>
            </w:r>
          </w:p>
          <w:p w:rsidR="005B0944" w:rsidRPr="008D4105" w:rsidRDefault="005B0944" w:rsidP="00015259">
            <w:pPr>
              <w:spacing w:line="240" w:lineRule="atLeast"/>
              <w:rPr>
                <w:rFonts w:ascii="Times New Roman" w:hAnsi="Times New Roman" w:cs="Times New Roman"/>
              </w:rPr>
            </w:pPr>
            <w:r w:rsidRPr="008D4105">
              <w:rPr>
                <w:rFonts w:ascii="Times New Roman" w:hAnsi="Times New Roman" w:cs="Times New Roman"/>
                <w:b/>
              </w:rPr>
              <w:t>I docenti della classe in sede di scrutinio</w:t>
            </w:r>
            <w:r w:rsidRPr="008D4105">
              <w:rPr>
                <w:rFonts w:ascii="Times New Roman" w:hAnsi="Times New Roman" w:cs="Times New Roman"/>
              </w:rPr>
              <w:t xml:space="preserve">, con decisione assunta </w:t>
            </w:r>
            <w:proofErr w:type="spellStart"/>
            <w:r w:rsidRPr="008D4105">
              <w:rPr>
                <w:rFonts w:ascii="Times New Roman" w:hAnsi="Times New Roman" w:cs="Times New Roman"/>
              </w:rPr>
              <w:t>all'unanimita'</w:t>
            </w:r>
            <w:proofErr w:type="spellEnd"/>
            <w:r w:rsidRPr="008D4105">
              <w:rPr>
                <w:rFonts w:ascii="Times New Roman" w:hAnsi="Times New Roman" w:cs="Times New Roman"/>
              </w:rPr>
              <w:t xml:space="preserve">, possono non ammettere l'alunna o l'alunno alla classe successiva solo in casi eccezionali e comprovati da  specifica motivazione. </w:t>
            </w:r>
          </w:p>
          <w:p w:rsidR="005B0944" w:rsidRPr="008D4105" w:rsidRDefault="005B0944" w:rsidP="00015259">
            <w:pPr>
              <w:spacing w:line="240" w:lineRule="atLeast"/>
              <w:rPr>
                <w:rFonts w:ascii="Times New Roman" w:hAnsi="Times New Roman" w:cs="Times New Roman"/>
              </w:rPr>
            </w:pPr>
            <w:r w:rsidRPr="008D4105">
              <w:rPr>
                <w:rFonts w:ascii="Times New Roman" w:hAnsi="Times New Roman" w:cs="Times New Roman"/>
                <w:b/>
              </w:rPr>
              <w:t>La Valutazione del Comportamento</w:t>
            </w:r>
            <w:r w:rsidRPr="008D4105">
              <w:rPr>
                <w:rFonts w:ascii="Times New Roman" w:hAnsi="Times New Roman" w:cs="Times New Roman"/>
              </w:rPr>
              <w:t xml:space="preserve"> viene espressa collegialmente dai docenti attraverso un giudizio </w:t>
            </w:r>
            <w:r w:rsidRPr="008D4105">
              <w:rPr>
                <w:rFonts w:ascii="Times New Roman" w:hAnsi="Times New Roman" w:cs="Times New Roman"/>
              </w:rPr>
              <w:lastRenderedPageBreak/>
              <w:t xml:space="preserve">sintetico riportato nel documento di valutazione. </w:t>
            </w:r>
          </w:p>
          <w:p w:rsidR="005B0944" w:rsidRPr="008D4105" w:rsidRDefault="005B0944" w:rsidP="005B0944">
            <w:pPr>
              <w:numPr>
                <w:ilvl w:val="0"/>
                <w:numId w:val="4"/>
              </w:numPr>
              <w:spacing w:line="240" w:lineRule="atLeast"/>
              <w:contextualSpacing/>
              <w:rPr>
                <w:rFonts w:ascii="Times New Roman" w:hAnsi="Times New Roman" w:cs="Times New Roman"/>
                <w:b/>
              </w:rPr>
            </w:pPr>
            <w:r w:rsidRPr="008D4105">
              <w:rPr>
                <w:rFonts w:ascii="Times New Roman" w:hAnsi="Times New Roman" w:cs="Times New Roman"/>
                <w:b/>
              </w:rPr>
              <w:t>Ammissione alla Classe Successiva SCUOLA PRIMARIA</w:t>
            </w:r>
          </w:p>
          <w:p w:rsidR="005B0944" w:rsidRPr="008D4105" w:rsidRDefault="005B0944" w:rsidP="00015259">
            <w:pPr>
              <w:spacing w:line="240" w:lineRule="atLeast"/>
              <w:rPr>
                <w:rFonts w:ascii="Times New Roman" w:hAnsi="Times New Roman" w:cs="Times New Roman"/>
              </w:rPr>
            </w:pPr>
            <w:r w:rsidRPr="008D4105">
              <w:rPr>
                <w:rFonts w:ascii="Times New Roman" w:hAnsi="Times New Roman" w:cs="Times New Roman"/>
              </w:rPr>
              <w:t>Le alunne e gli alunni della Scuola Primaria sono ammessi alla classe successiva e alla prima classe di Scuola Secondaria di Primo Grado anche in presenza di livelli di apprendimento parzialmente raggiunti o in via di prima acquisizione.</w:t>
            </w:r>
          </w:p>
          <w:p w:rsidR="005B0944" w:rsidRPr="008D4105" w:rsidRDefault="005B0944" w:rsidP="00015259">
            <w:pPr>
              <w:spacing w:line="240" w:lineRule="atLeast"/>
              <w:rPr>
                <w:rFonts w:ascii="Times New Roman" w:hAnsi="Times New Roman" w:cs="Times New Roman"/>
              </w:rPr>
            </w:pPr>
            <w:r w:rsidRPr="008D4105">
              <w:rPr>
                <w:rFonts w:ascii="Times New Roman" w:hAnsi="Times New Roman" w:cs="Times New Roman"/>
              </w:rPr>
              <w:t>L'Istituzione Scolastica, nell'ambito dell'autonomia didattica e organizzativa, attiva specifiche strategie per il miglioramento dei livelli di apprendimento parzialmente raggiunti o in via di prima acquisizione.</w:t>
            </w:r>
          </w:p>
          <w:p w:rsidR="005B0944" w:rsidRPr="008D4105" w:rsidRDefault="005B0944" w:rsidP="005B0944">
            <w:pPr>
              <w:numPr>
                <w:ilvl w:val="0"/>
                <w:numId w:val="4"/>
              </w:numPr>
              <w:spacing w:line="240" w:lineRule="atLeast"/>
              <w:contextualSpacing/>
              <w:rPr>
                <w:rFonts w:ascii="Times New Roman" w:eastAsia="Times New Roman" w:hAnsi="Times New Roman" w:cs="Times New Roman"/>
                <w:b/>
                <w:i/>
                <w:lang w:eastAsia="it-IT"/>
              </w:rPr>
            </w:pPr>
            <w:r w:rsidRPr="008D4105">
              <w:rPr>
                <w:rFonts w:ascii="Times New Roman" w:hAnsi="Times New Roman" w:cs="Times New Roman"/>
                <w:b/>
              </w:rPr>
              <w:t xml:space="preserve">Invalsi </w:t>
            </w:r>
            <w:r>
              <w:rPr>
                <w:rFonts w:ascii="Times New Roman" w:hAnsi="Times New Roman" w:cs="Times New Roman"/>
                <w:b/>
              </w:rPr>
              <w:t>n</w:t>
            </w:r>
            <w:r w:rsidRPr="008D4105">
              <w:rPr>
                <w:rFonts w:ascii="Times New Roman" w:hAnsi="Times New Roman" w:cs="Times New Roman"/>
                <w:b/>
              </w:rPr>
              <w:t>ella Scuola Primaria</w:t>
            </w:r>
          </w:p>
          <w:p w:rsidR="005B0944" w:rsidRPr="008D4105" w:rsidRDefault="005B0944" w:rsidP="00015259">
            <w:pPr>
              <w:spacing w:line="240" w:lineRule="atLeast"/>
              <w:rPr>
                <w:rFonts w:ascii="Times New Roman" w:hAnsi="Times New Roman" w:cs="Times New Roman"/>
              </w:rPr>
            </w:pPr>
            <w:r w:rsidRPr="008D4105">
              <w:rPr>
                <w:rFonts w:ascii="Times New Roman" w:hAnsi="Times New Roman" w:cs="Times New Roman"/>
              </w:rPr>
              <w:t xml:space="preserve">L'ISTITUTO NAZIONALE PER LA VALUTAZIONE DEL SISTEMA EDUCATIVO DI ISTRUZIONE E FORMAZIONE (INVALSI), effettua rilevazioni nazionali sugli apprendimenti degli alunni in ITALIANO, MATEMATICA E INGLESE in coerenza con le Indicazioni Nazionali per il curricolo. </w:t>
            </w:r>
          </w:p>
          <w:p w:rsidR="005B0944" w:rsidRPr="008D4105" w:rsidRDefault="005B0944" w:rsidP="00015259">
            <w:pPr>
              <w:spacing w:line="240" w:lineRule="atLeast"/>
              <w:rPr>
                <w:rFonts w:ascii="Times New Roman" w:hAnsi="Times New Roman" w:cs="Times New Roman"/>
              </w:rPr>
            </w:pPr>
            <w:r w:rsidRPr="008D4105">
              <w:rPr>
                <w:rFonts w:ascii="Times New Roman" w:hAnsi="Times New Roman" w:cs="Times New Roman"/>
              </w:rPr>
              <w:t xml:space="preserve">Le rilevazioni di </w:t>
            </w:r>
            <w:r w:rsidRPr="008D4105">
              <w:rPr>
                <w:rFonts w:ascii="Times New Roman" w:hAnsi="Times New Roman" w:cs="Times New Roman"/>
                <w:b/>
              </w:rPr>
              <w:t>Italiano e Matematica</w:t>
            </w:r>
            <w:r w:rsidRPr="008D4105">
              <w:rPr>
                <w:rFonts w:ascii="Times New Roman" w:hAnsi="Times New Roman" w:cs="Times New Roman"/>
              </w:rPr>
              <w:t xml:space="preserve"> sono svolte </w:t>
            </w:r>
            <w:r w:rsidRPr="008D4105">
              <w:rPr>
                <w:rFonts w:ascii="Times New Roman" w:hAnsi="Times New Roman" w:cs="Times New Roman"/>
                <w:b/>
              </w:rPr>
              <w:t>nelle classi seconda di Scuola Primaria;</w:t>
            </w:r>
          </w:p>
          <w:p w:rsidR="005B0944" w:rsidRPr="008D4105" w:rsidRDefault="005B0944" w:rsidP="00015259">
            <w:pPr>
              <w:spacing w:line="240" w:lineRule="atLeast"/>
              <w:rPr>
                <w:rFonts w:ascii="Times New Roman" w:hAnsi="Times New Roman" w:cs="Times New Roman"/>
              </w:rPr>
            </w:pPr>
            <w:r w:rsidRPr="008D4105">
              <w:rPr>
                <w:rFonts w:ascii="Times New Roman" w:hAnsi="Times New Roman" w:cs="Times New Roman"/>
              </w:rPr>
              <w:t xml:space="preserve">Le rilevazioni di </w:t>
            </w:r>
            <w:r w:rsidRPr="008D4105">
              <w:rPr>
                <w:rFonts w:ascii="Times New Roman" w:hAnsi="Times New Roman" w:cs="Times New Roman"/>
                <w:b/>
              </w:rPr>
              <w:t>Italiano , Matematica</w:t>
            </w:r>
            <w:r w:rsidRPr="008D4105">
              <w:rPr>
                <w:rFonts w:ascii="Times New Roman" w:hAnsi="Times New Roman" w:cs="Times New Roman"/>
              </w:rPr>
              <w:t xml:space="preserve"> </w:t>
            </w:r>
            <w:r w:rsidRPr="008D4105">
              <w:rPr>
                <w:rFonts w:ascii="Times New Roman" w:hAnsi="Times New Roman" w:cs="Times New Roman"/>
                <w:b/>
              </w:rPr>
              <w:t>e di</w:t>
            </w:r>
            <w:r w:rsidRPr="008D4105">
              <w:rPr>
                <w:rFonts w:ascii="Times New Roman" w:hAnsi="Times New Roman" w:cs="Times New Roman"/>
              </w:rPr>
              <w:t xml:space="preserve"> </w:t>
            </w:r>
            <w:r w:rsidRPr="008D4105">
              <w:rPr>
                <w:rFonts w:ascii="Times New Roman" w:hAnsi="Times New Roman" w:cs="Times New Roman"/>
                <w:b/>
              </w:rPr>
              <w:t>Inglese</w:t>
            </w:r>
            <w:r w:rsidRPr="008D4105">
              <w:rPr>
                <w:rFonts w:ascii="Times New Roman" w:hAnsi="Times New Roman" w:cs="Times New Roman"/>
              </w:rPr>
              <w:t xml:space="preserve"> sono effettuate esclusivamente nella </w:t>
            </w:r>
            <w:r w:rsidRPr="008D4105">
              <w:rPr>
                <w:rFonts w:ascii="Times New Roman" w:hAnsi="Times New Roman" w:cs="Times New Roman"/>
                <w:b/>
              </w:rPr>
              <w:t>classe quinta di Scuola Primaria</w:t>
            </w:r>
            <w:r w:rsidRPr="008D4105">
              <w:rPr>
                <w:rFonts w:ascii="Times New Roman" w:hAnsi="Times New Roman" w:cs="Times New Roman"/>
              </w:rPr>
              <w:t xml:space="preserve">. Per la rilevazione di inglese, l'INVALSI predispone prove di posizionamento sulle </w:t>
            </w:r>
            <w:proofErr w:type="spellStart"/>
            <w:r w:rsidRPr="008D4105">
              <w:rPr>
                <w:rFonts w:ascii="Times New Roman" w:hAnsi="Times New Roman" w:cs="Times New Roman"/>
              </w:rPr>
              <w:t>abilita'</w:t>
            </w:r>
            <w:proofErr w:type="spellEnd"/>
            <w:r w:rsidRPr="008D4105">
              <w:rPr>
                <w:rFonts w:ascii="Times New Roman" w:hAnsi="Times New Roman" w:cs="Times New Roman"/>
              </w:rPr>
              <w:t xml:space="preserve"> di comprensione e uso della lingua, coerenti con il Quadro comune di riferimento Europeo per le lingue.</w:t>
            </w:r>
          </w:p>
        </w:tc>
      </w:tr>
    </w:tbl>
    <w:p w:rsidR="00BC51C4" w:rsidRDefault="00BC51C4"/>
    <w:sectPr w:rsidR="00BC51C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5107D"/>
    <w:multiLevelType w:val="hybridMultilevel"/>
    <w:tmpl w:val="C46609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7B27A97"/>
    <w:multiLevelType w:val="hybridMultilevel"/>
    <w:tmpl w:val="CEA2A1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E847FA0"/>
    <w:multiLevelType w:val="hybridMultilevel"/>
    <w:tmpl w:val="C8FC09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2634726"/>
    <w:multiLevelType w:val="hybridMultilevel"/>
    <w:tmpl w:val="623C0A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944"/>
    <w:rsid w:val="005B0944"/>
    <w:rsid w:val="006919B7"/>
    <w:rsid w:val="00BC51C4"/>
    <w:rsid w:val="00E55666"/>
    <w:rsid w:val="00FD3C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094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B0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6919B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19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094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B0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6919B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19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ic8b6005@istruzione.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icborrelli.edu.it" TargetMode="External"/><Relationship Id="rId4" Type="http://schemas.openxmlformats.org/officeDocument/2006/relationships/settings" Target="settings.xml"/><Relationship Id="rId9" Type="http://schemas.openxmlformats.org/officeDocument/2006/relationships/hyperlink" Target="mailto:naic8b6005@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1430</Words>
  <Characters>8152</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c:creator>
  <cp:lastModifiedBy>carmine</cp:lastModifiedBy>
  <cp:revision>2</cp:revision>
  <dcterms:created xsi:type="dcterms:W3CDTF">2019-11-06T17:46:00Z</dcterms:created>
  <dcterms:modified xsi:type="dcterms:W3CDTF">2019-11-06T17:46:00Z</dcterms:modified>
</cp:coreProperties>
</file>